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754B5" w:rsidTr="006754B5">
        <w:tc>
          <w:tcPr>
            <w:tcW w:w="4077" w:type="dxa"/>
          </w:tcPr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6754B5" w:rsidRDefault="006754B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</w:p>
          <w:p w:rsidR="006754B5" w:rsidRDefault="006754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6754B5" w:rsidTr="006754B5">
        <w:tc>
          <w:tcPr>
            <w:tcW w:w="4077" w:type="dxa"/>
            <w:hideMark/>
          </w:tcPr>
          <w:p w:rsidR="006754B5" w:rsidRDefault="006754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6754B5" w:rsidRDefault="006754B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6754B5" w:rsidRDefault="006754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6754B5" w:rsidRDefault="006754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6754B5" w:rsidRDefault="006754B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6754B5" w:rsidRDefault="006754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D91A5B" w:rsidRDefault="00D91A5B" w:rsidP="00940C4C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585" w:rsidRDefault="00EC2585" w:rsidP="00EC2585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2585" w:rsidRPr="00EC2585" w:rsidRDefault="00EC2585" w:rsidP="00EC2585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ФОРМАХ, ПЕРИОДИЧНОСТИ И ПОРЯДКЕ</w:t>
      </w:r>
    </w:p>
    <w:p w:rsidR="00EC2585" w:rsidRPr="00EC2585" w:rsidRDefault="00EC2585" w:rsidP="00EC2585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ТЕКУЩЕГО КОНТРОЛЯ</w:t>
      </w:r>
      <w:r w:rsidRPr="00EC2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УСПЕВАЕМОСТИ И ПРОМЕЖУТОЧНОЙ АТТЕСТАЦИИ </w:t>
      </w:r>
      <w:proofErr w:type="gramStart"/>
      <w:r w:rsidR="00D2371B">
        <w:rPr>
          <w:rFonts w:ascii="Times New Roman" w:hAnsi="Times New Roman" w:cs="Times New Roman"/>
          <w:b/>
          <w:color w:val="000000"/>
          <w:sz w:val="28"/>
          <w:szCs w:val="28"/>
        </w:rPr>
        <w:t>ОБУЧАЮЩИ</w:t>
      </w:r>
      <w:r w:rsidRPr="00EC2585">
        <w:rPr>
          <w:rFonts w:ascii="Times New Roman" w:hAnsi="Times New Roman" w:cs="Times New Roman"/>
          <w:b/>
          <w:color w:val="000000"/>
          <w:sz w:val="28"/>
          <w:szCs w:val="28"/>
        </w:rPr>
        <w:t>ХСЯ</w:t>
      </w:r>
      <w:proofErr w:type="gramEnd"/>
      <w:r w:rsidRPr="00EC2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МБОУ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Паньшинская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СШ»</w:t>
      </w:r>
    </w:p>
    <w:p w:rsidR="00EC2585" w:rsidRDefault="00EC2585" w:rsidP="00EC2585">
      <w:p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Style w:val="a4"/>
          <w:i w:val="0"/>
        </w:rPr>
      </w:pPr>
    </w:p>
    <w:p w:rsidR="00EC2585" w:rsidRPr="00EC2585" w:rsidRDefault="00EC2585" w:rsidP="00EC258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Настоящее «Положение </w:t>
      </w:r>
      <w:r w:rsidRPr="00EC2585">
        <w:rPr>
          <w:rFonts w:ascii="Times New Roman" w:hAnsi="Times New Roman" w:cs="Times New Roman"/>
          <w:bCs/>
          <w:color w:val="000000"/>
          <w:sz w:val="28"/>
          <w:szCs w:val="28"/>
        </w:rPr>
        <w:t>о формах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учащихся</w:t>
      </w:r>
      <w:r w:rsidRPr="00EC25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индивидуальном учете результатов освоения учащимися образовательных программ, а также хранение в архивах информации об этих результатах на бумажных и электронных носителях</w:t>
      </w:r>
      <w:r w:rsidRPr="00EC25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учащихся, 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>а также порядок хранения в архивах информации</w:t>
      </w:r>
      <w:proofErr w:type="gramEnd"/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об этих результатах на бумажных и электронных носителях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. Данное положение регулирует правила проведения промежуточной аттестации учащихся, применение единых требований к оценке по различным предметам.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Настоящее Положение разработано в соответствии </w:t>
      </w:r>
      <w:r w:rsidRPr="00EC25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 </w:t>
      </w:r>
      <w:r w:rsidRPr="00EC258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EC25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</w:t>
      </w:r>
      <w:r w:rsidRPr="00EC25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5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29 декабря 2012 г.</w:t>
      </w:r>
      <w:r w:rsidRPr="00EC258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5" w:tgtFrame="_blank" w:history="1">
        <w:r w:rsidRPr="00EC2585">
          <w:rPr>
            <w:rStyle w:val="ad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N 273-ФЗ "Об образовании в Российской Федерации"</w:t>
        </w:r>
      </w:hyperlink>
      <w:r w:rsidRPr="00EC25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нормативно-правовыми актами,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Промежуточная аттестация – это любой вид аттестации учащихся во всех классах, кроме государственной (итоговой) аттестации, проводимой в выпускных 9-х,11-х классах.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Целью аттестации являются: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-Установление фактического уровня теоретических знаний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оучащихся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предметам учебного плана, их практических умений и навыков;</w:t>
      </w:r>
    </w:p>
    <w:p w:rsidR="00EC2585" w:rsidRPr="00EC2585" w:rsidRDefault="00EC2585" w:rsidP="00EC2585">
      <w:pPr>
        <w:pStyle w:val="ac"/>
        <w:tabs>
          <w:tab w:val="num" w:pos="0"/>
          <w:tab w:val="num" w:pos="142"/>
        </w:tabs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Промежуточная аттестация в Учреждении подразделяется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годовую аттестацию – оценку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качества усвоения всего объёма содержания учебного предмета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учебный год;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 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текущую аттестацию  - оценку качества усвоения содержания компонентов какой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-л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ибо части (темы) конкретного учебного предмета в процессе его изучения обучающимися.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Формами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контроля качества усвоения содержания учебных программ</w:t>
      </w:r>
      <w:proofErr w:type="gramEnd"/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Учащихся  являются: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Формы письменной проверки: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-письменная проверка – это письменный ответ учащегося на один или систему вопросов (заданий).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Формы устной проверки: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-Комбинированная проверка предполагает сочетание письменных и устных форм проверок.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 проведении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контроля качества освоения содержания учебных программ учащихся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могут использоваться  информационно – коммуникационные технологии.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 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left" w:pos="709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Содержание, формы и порядок проведения текущего контроля успеваемости учащихся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Текущий контроль успеваемости учащихся  проводится в течение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деятельностно-коммуникативных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умений, ценностных ориентаций.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учащихся  определяются учителем, преподающим этот предмет, и отражаются в календарно-тематических планах, рабочих программ учителя.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 курсу ОРКСЭ  вводится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безотметочное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  <w:tab w:val="num" w:pos="48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Успеваемость всех учащихся  2-11 классов Учреждения подлежит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текущему контролю в виде отметок по пятибалльной системе, кроме курсов, перечисленных п.2.4. 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Письменные, самостоятельные, контрольные и другие виды работ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softHyphen/>
        <w:t>нении самостоятельной работы обучающего характера.</w:t>
      </w:r>
    </w:p>
    <w:p w:rsidR="00EC2585" w:rsidRPr="00EC2585" w:rsidRDefault="00EC2585" w:rsidP="00EC2585">
      <w:pPr>
        <w:numPr>
          <w:ilvl w:val="1"/>
          <w:numId w:val="2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 текущего контроля успеваемости освобождаются учащиеся,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получающие образование в форме семейного образования.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очно-заочной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или заочной форме.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Обучение в форме семейного образования и самообразования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Формы получения образования и формы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обучения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основной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Учащимся предоставляются академические права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1) самостоятельный выбор организации, осуществляющей образовательную деятельность, формы получения образования и формы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обучения после получения основного общего образования или после достижения восемнадцати лет;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2)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обучение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132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0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Содержание, формы и порядок проведения  четвертной, полугодовой промежуточной аттестации</w:t>
      </w:r>
    </w:p>
    <w:p w:rsidR="00EC2585" w:rsidRPr="00EC2585" w:rsidRDefault="00EC2585" w:rsidP="00EC2585">
      <w:pPr>
        <w:shd w:val="clear" w:color="auto" w:fill="FFFFFF"/>
        <w:tabs>
          <w:tab w:val="num" w:pos="142"/>
          <w:tab w:val="num" w:pos="960"/>
        </w:tabs>
        <w:autoSpaceDE w:val="0"/>
        <w:autoSpaceDN w:val="0"/>
        <w:adjustRightInd w:val="0"/>
        <w:ind w:right="245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Четвертная  (2-9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.), полугодовая (10-11кл.)  промежуточная аттестация обучающихся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EC2585" w:rsidRPr="00EC2585" w:rsidRDefault="00EC2585" w:rsidP="00EC2585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Отметка учащегося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EC2585" w:rsidRPr="00EC2585" w:rsidRDefault="00EC2585" w:rsidP="00EC2585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Отметка выставляется при наличии 3-х и более текущих отметок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EC2585" w:rsidRPr="00EC2585" w:rsidRDefault="00EC2585" w:rsidP="00EC2585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EC2585" w:rsidRPr="00EC2585" w:rsidRDefault="00EC2585" w:rsidP="00EC2585">
      <w:pPr>
        <w:numPr>
          <w:ilvl w:val="1"/>
          <w:numId w:val="4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Письменное сообщение хранится в личном деле учащегося.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3.8. Ф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ормы и порядок проведения 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3.9. Четвертная  (2-9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.), полугодовая (10-11кл.)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-142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-142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Образовательная организация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-142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Образовательная организация разрабатывает график прохождения промежуточной аттестации и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 в том числе и электронный дневник.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EC2585" w:rsidRPr="00EC2585" w:rsidRDefault="00EC2585" w:rsidP="00EC2585">
      <w:pPr>
        <w:numPr>
          <w:ilvl w:val="1"/>
          <w:numId w:val="3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аттестацию, пройти повторно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желаемой даты. Заместитель директора составляет график промежуточной аттестации. Результаты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промежуточной аттестации по предмету (предметам) выставляются в классный журнал, и проводится аттестация данных учащихся.</w:t>
      </w:r>
    </w:p>
    <w:p w:rsidR="00EC2585" w:rsidRPr="00EC2585" w:rsidRDefault="00EC2585" w:rsidP="00EC2585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 в следующий класс, права и обязанности участников процесса  промежуточной аттестации.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4. Содержание, формы и порядок проведения годовой промежуточной аттестации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Годовую промежуточную аттестацию проходят все учащиеся  2-11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классов. Промежуточная аттестация учащихся за год может проводиться письменно, устно, в других формах.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  <w:tab w:val="num" w:pos="142"/>
          <w:tab w:val="left" w:pos="90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Решением педагогического совета школы устанавливаются форма,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дневный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Формами проведения годовой письменной аттестации во 2-11 классах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Требования ко времени проведения годовой аттестации: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-Все формы аттестации проводятся во время учебных занятий: в рамках учебного расписания.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-Продолжительность контрольного мероприятия не должна превышать времени отведенного на 1 - 2 урока.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 контрольное  мероприятие  проводится не ранее 2-го урока и не позднее 4-го.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Требования к материалам для проведения годовой аттестации: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-Материалы для проведения годовой аттестации готовятся педагогическими работниками.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 годовой промежуточной аттестации на основании справок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из</w:t>
      </w:r>
      <w:proofErr w:type="gramEnd"/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На основании решения педагогического совета школы могут быть освобождены от годовой аттестации учащиеся: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-призеры городских, республиканских, региональных предметных олимпиад и конкурсов;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-в связи с нахождением в лечебно-профилактических учреждениях более 4-х месяцев.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Список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учащихся, освобожденных от годовой аттестации утверждается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приказом руководителя образовательной организации.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В   соответствии   с   решением   педагогического   совета   образовательной  организации отдельным учащимся  письменные контрольные работы могут быть заменены на устные формы.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позднее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чем за две недели до начала аттестации. 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 промежуточной годовой аттестации  допускаются все учащиеся 2-11 классов.  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Годовая аттестация учащихся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в период учебного года по данному предмету.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обучающегося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Итоговые отметки по всем предметам учебного плана выставляются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личное дело учащегося  и являются в соответствии с решением педагогического совета  основанием для перевода учащегося в следующий класс, для допуска к государственной (итоговой) аттестации.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Заявления учащихся и их родителей, не согласных с результатами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Итоги годовой промежуточной аттестации обсуждаются на заседаниях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методических объединений учителей и педагогического совета.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Права и обязанности участников процесса  промежуточной аттестации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Участниками процесса аттестации считаются: учащийся  и учитель, преподающий предмет в классе,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руководитель Учреждения. Права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учащегося представляют его родители (законные представители).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Учитель, осуществляющий текущий контроль успеваемости и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промежуточную  аттестацию учащихся, имеет право: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-давать педагогические рекомендации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оучащимся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Учитель в ходе аттестации не имеет права: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EC2585" w:rsidRPr="00EC2585" w:rsidRDefault="00EC2585" w:rsidP="00EC258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-оказывать давление на учащихся, проявлять к ним недоброжелательное, некорректное отношение.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Классный руководитель обязан проинформировать родителей (законных представителей) через дневники (в том числе и электронные)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оучащихся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Учащийся  имеет право: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Учащийся обязан выполнять требования, определенные настоящим Положением.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Родители (законные представители) ребенка имеют право: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-знакомиться с формами и результатами текущего контроля успеваемости и промежуточной аттестации </w:t>
      </w:r>
      <w:proofErr w:type="spell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оучащегося</w:t>
      </w:r>
      <w:proofErr w:type="spell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нормативными документами, определяющими их порядок, критериями оценивания;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Родители (законные представители) обязаны: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-вести контроль текущей успеваемости своего ребенка, результатов его промежуточной аттестации;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-оказать содействие своему ребенку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по ликвидации академической  задолженности по одному предмету в течение учебного года в случае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перевода ребенка в следующий класс</w:t>
      </w:r>
      <w:proofErr w:type="gramEnd"/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условно.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Образовательная организация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EC2585" w:rsidRPr="00EC2585" w:rsidRDefault="00EC2585" w:rsidP="00EC2585">
      <w:pPr>
        <w:numPr>
          <w:ilvl w:val="1"/>
          <w:numId w:val="5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Заявления учащихся и их родителей, не согласных с результатами 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EC2585" w:rsidRPr="00EC2585" w:rsidRDefault="00EC2585" w:rsidP="00EC2585">
      <w:pPr>
        <w:widowControl w:val="0"/>
        <w:numPr>
          <w:ilvl w:val="0"/>
          <w:numId w:val="5"/>
        </w:numPr>
        <w:tabs>
          <w:tab w:val="clear" w:pos="360"/>
          <w:tab w:val="num" w:pos="0"/>
          <w:tab w:val="num" w:pos="142"/>
        </w:tabs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585">
        <w:rPr>
          <w:rFonts w:ascii="Times New Roman" w:hAnsi="Times New Roman" w:cs="Times New Roman"/>
          <w:b/>
          <w:bCs/>
          <w:sz w:val="28"/>
          <w:szCs w:val="28"/>
        </w:rPr>
        <w:t>Оформление документации общеобразовательного учреждения  по итогам промежуточной аттестации учащихся</w:t>
      </w:r>
    </w:p>
    <w:p w:rsidR="00EC2585" w:rsidRPr="00EC2585" w:rsidRDefault="00EC2585" w:rsidP="00EC2585">
      <w:pPr>
        <w:widowControl w:val="0"/>
        <w:tabs>
          <w:tab w:val="num" w:pos="142"/>
        </w:tabs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85" w:rsidRPr="00EC2585" w:rsidRDefault="00EC2585" w:rsidP="00EC2585">
      <w:pPr>
        <w:widowControl w:val="0"/>
        <w:numPr>
          <w:ilvl w:val="1"/>
          <w:numId w:val="5"/>
        </w:numPr>
        <w:tabs>
          <w:tab w:val="num" w:pos="0"/>
          <w:tab w:val="num" w:pos="142"/>
          <w:tab w:val="left" w:pos="851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5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Итоги промежуточной аттестации учащихся отражаются  </w:t>
      </w:r>
      <w:proofErr w:type="gramStart"/>
      <w:r w:rsidRPr="00EC258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классных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2585">
        <w:rPr>
          <w:rFonts w:ascii="Times New Roman" w:hAnsi="Times New Roman" w:cs="Times New Roman"/>
          <w:color w:val="000000"/>
          <w:sz w:val="28"/>
          <w:szCs w:val="28"/>
        </w:rPr>
        <w:t>журналах</w:t>
      </w:r>
      <w:proofErr w:type="gramEnd"/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EC2585" w:rsidRPr="00EC2585" w:rsidRDefault="00EC2585" w:rsidP="00EC2585">
      <w:pPr>
        <w:tabs>
          <w:tab w:val="num" w:pos="142"/>
        </w:tabs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color w:val="000000"/>
          <w:sz w:val="28"/>
          <w:szCs w:val="28"/>
        </w:rPr>
        <w:tab/>
        <w:t>6.2.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85">
        <w:rPr>
          <w:rFonts w:ascii="Times New Roman" w:hAnsi="Times New Roman" w:cs="Times New Roman"/>
          <w:sz w:val="28"/>
          <w:szCs w:val="28"/>
        </w:rPr>
        <w:t>Неудовлетворительные результ</w:t>
      </w:r>
      <w:r>
        <w:rPr>
          <w:rFonts w:ascii="Times New Roman" w:hAnsi="Times New Roman" w:cs="Times New Roman"/>
          <w:sz w:val="28"/>
          <w:szCs w:val="28"/>
        </w:rPr>
        <w:t xml:space="preserve">аты промежуточной аттестации по </w:t>
      </w:r>
      <w:r w:rsidRPr="00EC2585">
        <w:rPr>
          <w:rFonts w:ascii="Times New Roman" w:hAnsi="Times New Roman" w:cs="Times New Roman"/>
          <w:sz w:val="28"/>
          <w:szCs w:val="28"/>
        </w:rPr>
        <w:t>одному или нескольким  предмета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образовательной программы или </w:t>
      </w:r>
      <w:proofErr w:type="spellStart"/>
      <w:r w:rsidRPr="00EC2585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C2585">
        <w:rPr>
          <w:rFonts w:ascii="Times New Roman" w:hAnsi="Times New Roman" w:cs="Times New Roman"/>
          <w:sz w:val="28"/>
          <w:szCs w:val="28"/>
        </w:rPr>
        <w:t xml:space="preserve">  промежуточной аттеста</w:t>
      </w:r>
      <w:r>
        <w:rPr>
          <w:rFonts w:ascii="Times New Roman" w:hAnsi="Times New Roman" w:cs="Times New Roman"/>
          <w:sz w:val="28"/>
          <w:szCs w:val="28"/>
        </w:rPr>
        <w:t xml:space="preserve">ции при отсутствии уважительных </w:t>
      </w:r>
      <w:r w:rsidRPr="00EC2585">
        <w:rPr>
          <w:rFonts w:ascii="Times New Roman" w:hAnsi="Times New Roman" w:cs="Times New Roman"/>
          <w:sz w:val="28"/>
          <w:szCs w:val="28"/>
        </w:rPr>
        <w:t xml:space="preserve">причин признаются академической задолженностью.  </w:t>
      </w:r>
    </w:p>
    <w:p w:rsidR="00EC2585" w:rsidRPr="00EC2585" w:rsidRDefault="00EC2585" w:rsidP="00EC2585">
      <w:pPr>
        <w:tabs>
          <w:tab w:val="num" w:pos="142"/>
        </w:tabs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6.3.     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</w:t>
      </w:r>
      <w:r>
        <w:rPr>
          <w:rFonts w:ascii="Times New Roman" w:hAnsi="Times New Roman" w:cs="Times New Roman"/>
          <w:sz w:val="28"/>
          <w:szCs w:val="28"/>
        </w:rPr>
        <w:t xml:space="preserve">,  определяемые образовательным </w:t>
      </w:r>
      <w:r w:rsidRPr="00EC2585">
        <w:rPr>
          <w:rFonts w:ascii="Times New Roman" w:hAnsi="Times New Roman" w:cs="Times New Roman"/>
          <w:sz w:val="28"/>
          <w:szCs w:val="28"/>
        </w:rPr>
        <w:t>учреждением, в пределах одного года с момента образования академической задолженности. В указанный период не включаются время болезни учащегося или отпуске по болезни и родам.</w:t>
      </w:r>
    </w:p>
    <w:p w:rsidR="00EC2585" w:rsidRPr="00EC2585" w:rsidRDefault="00EC2585" w:rsidP="00EC2585">
      <w:pPr>
        <w:tabs>
          <w:tab w:val="num" w:pos="142"/>
        </w:tabs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6.5.    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ab/>
        <w:t xml:space="preserve">6.6.    </w:t>
      </w:r>
      <w:proofErr w:type="gramStart"/>
      <w:r w:rsidRPr="00EC2585">
        <w:rPr>
          <w:rFonts w:ascii="Times New Roman" w:hAnsi="Times New Roman" w:cs="Times New Roman"/>
          <w:sz w:val="28"/>
          <w:szCs w:val="28"/>
        </w:rPr>
        <w:t xml:space="preserve">Учащиеся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учащихся остаются на повторное обучение или  на обучение по индивидуальному учебному плану. </w:t>
      </w:r>
      <w:r w:rsidRPr="00EC2585">
        <w:rPr>
          <w:rFonts w:ascii="Times New Roman" w:hAnsi="Times New Roman" w:cs="Times New Roman"/>
          <w:sz w:val="28"/>
          <w:szCs w:val="28"/>
        </w:rPr>
        <w:br/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5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85">
        <w:rPr>
          <w:rFonts w:ascii="Times New Roman" w:hAnsi="Times New Roman" w:cs="Times New Roman"/>
          <w:sz w:val="28"/>
          <w:szCs w:val="28"/>
        </w:rPr>
        <w:t>6.7.</w:t>
      </w:r>
      <w:proofErr w:type="gramEnd"/>
      <w:r w:rsidRPr="00EC2585">
        <w:rPr>
          <w:rFonts w:ascii="Times New Roman" w:hAnsi="Times New Roman" w:cs="Times New Roman"/>
          <w:sz w:val="28"/>
          <w:szCs w:val="28"/>
        </w:rPr>
        <w:t xml:space="preserve">     Письменные работы и протоколы устных ответов обучающихся в ходе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промежуточной аттестации хранятся в делах общеобразовательного учреждения в течение учебного года.</w:t>
      </w:r>
    </w:p>
    <w:p w:rsidR="00EC2585" w:rsidRPr="00EC2585" w:rsidRDefault="00EC2585" w:rsidP="00EC2585">
      <w:pPr>
        <w:keepNext/>
        <w:tabs>
          <w:tab w:val="num" w:pos="0"/>
          <w:tab w:val="num" w:pos="142"/>
        </w:tabs>
        <w:spacing w:after="60" w:line="24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85" w:rsidRPr="00EC2585" w:rsidRDefault="00EC2585" w:rsidP="00EC2585">
      <w:pPr>
        <w:keepNext/>
        <w:tabs>
          <w:tab w:val="num" w:pos="0"/>
          <w:tab w:val="num" w:pos="142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2585">
        <w:rPr>
          <w:rFonts w:ascii="Times New Roman" w:hAnsi="Times New Roman" w:cs="Times New Roman"/>
          <w:b/>
          <w:bCs/>
          <w:sz w:val="28"/>
          <w:szCs w:val="28"/>
        </w:rPr>
        <w:t>7 . Обязанности администрации общеобразовательного учреждения</w:t>
      </w:r>
    </w:p>
    <w:p w:rsidR="00EC2585" w:rsidRPr="00EC2585" w:rsidRDefault="00EC2585" w:rsidP="00EC2585">
      <w:pPr>
        <w:keepNext/>
        <w:tabs>
          <w:tab w:val="num" w:pos="0"/>
          <w:tab w:val="num" w:pos="142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2585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подготовки, проведения и после завершения </w:t>
      </w:r>
    </w:p>
    <w:p w:rsidR="00EC2585" w:rsidRPr="00EC2585" w:rsidRDefault="00EC2585" w:rsidP="00EC2585">
      <w:pPr>
        <w:keepNext/>
        <w:tabs>
          <w:tab w:val="num" w:pos="0"/>
          <w:tab w:val="num" w:pos="142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2585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учащихся</w:t>
      </w:r>
    </w:p>
    <w:p w:rsidR="00EC2585" w:rsidRPr="00EC2585" w:rsidRDefault="00EC2585" w:rsidP="00EC2585">
      <w:pPr>
        <w:keepNext/>
        <w:tabs>
          <w:tab w:val="num" w:pos="0"/>
          <w:tab w:val="num" w:pos="142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585">
        <w:rPr>
          <w:rFonts w:ascii="Times New Roman" w:hAnsi="Times New Roman" w:cs="Times New Roman"/>
          <w:color w:val="000000"/>
          <w:sz w:val="28"/>
          <w:szCs w:val="28"/>
        </w:rPr>
        <w:t>7.1. В период подготовки к промежуточной аттестации учащихся администрация школы: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lastRenderedPageBreak/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-формирует состав аттестационных комиссий по учебным предметам;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-организует экспертизу аттестационного материала;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-организует необходимую консультативную помощь учащимся при их подготовке к промежуточной аттестации.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7.2. После завершения промежуточной аттестации администрация школы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организует обсуждение ее итогов на заседаниях методических объединений и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EC2585" w:rsidRPr="00EC2585" w:rsidRDefault="00EC2585" w:rsidP="00EC2585">
      <w:pPr>
        <w:widowControl w:val="0"/>
        <w:tabs>
          <w:tab w:val="num" w:pos="0"/>
          <w:tab w:val="num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2585" w:rsidRPr="00EC2585" w:rsidRDefault="00EC2585" w:rsidP="00EC2585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0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EC2585">
        <w:rPr>
          <w:rFonts w:ascii="Times New Roman" w:hAnsi="Times New Roman" w:cs="Times New Roman"/>
          <w:b/>
          <w:color w:val="000000"/>
          <w:sz w:val="28"/>
          <w:szCs w:val="28"/>
        </w:rPr>
        <w:t>Порядок текущего контроля успеваемости и промежуточной аттестации учащихся, осуществляющих</w:t>
      </w:r>
      <w:r w:rsidRPr="00EC258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 индивидуальное обучение на дому, в форме семейного образования и самообразования</w:t>
      </w:r>
    </w:p>
    <w:p w:rsidR="00EC2585" w:rsidRPr="00EC2585" w:rsidRDefault="00EC2585" w:rsidP="00EC2585">
      <w:pPr>
        <w:tabs>
          <w:tab w:val="num" w:pos="142"/>
        </w:tabs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C2585" w:rsidRPr="00EC2585" w:rsidRDefault="00EC2585" w:rsidP="00EC2585">
      <w:pPr>
        <w:numPr>
          <w:ilvl w:val="1"/>
          <w:numId w:val="6"/>
        </w:numPr>
        <w:tabs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учащихся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EC258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C2585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EC2585" w:rsidRPr="00EC2585" w:rsidRDefault="00EC2585" w:rsidP="00EC2585">
      <w:pPr>
        <w:numPr>
          <w:ilvl w:val="1"/>
          <w:numId w:val="6"/>
        </w:numPr>
        <w:tabs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8.3.  Родители (законные представители) несовершеннолетних учащихся  обязаны: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</w:t>
      </w:r>
      <w:r w:rsidRPr="00EC2585">
        <w:rPr>
          <w:rFonts w:ascii="Times New Roman" w:hAnsi="Times New Roman" w:cs="Times New Roman"/>
          <w:sz w:val="28"/>
          <w:szCs w:val="28"/>
        </w:rPr>
        <w:lastRenderedPageBreak/>
        <w:t>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3) уважать честь и достоинство учащихся и работников организации, осуществляющей образовательную деятельность.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8.5.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 xml:space="preserve">8.6. </w:t>
      </w: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Содержание, формы и порядок проведения  четвертной, полугодовой, годовой   промежуточной аттестации учащихся, получающих образование в форме семейного образования, самообразования определяется  п.3 настоящего Положения.</w:t>
      </w:r>
    </w:p>
    <w:p w:rsidR="00EC2585" w:rsidRPr="00EC2585" w:rsidRDefault="00EC2585" w:rsidP="00EC2585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8.7. Текущий контроль успеваемости учащихся получающих образование в форме семейного образования и самообразования, не осуществляется кроме случаев </w:t>
      </w:r>
      <w:proofErr w:type="gramStart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>обучения</w:t>
      </w:r>
      <w:proofErr w:type="gramEnd"/>
      <w:r w:rsidRPr="00EC258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2585" w:rsidRPr="00EC2585" w:rsidRDefault="00EC2585" w:rsidP="00EC2585">
      <w:pPr>
        <w:numPr>
          <w:ilvl w:val="0"/>
          <w:numId w:val="6"/>
        </w:numPr>
        <w:tabs>
          <w:tab w:val="num" w:pos="0"/>
          <w:tab w:val="num" w:pos="142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b/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EC2585" w:rsidRPr="00EC2585" w:rsidRDefault="00EC2585" w:rsidP="00EC2585">
      <w:pPr>
        <w:tabs>
          <w:tab w:val="num" w:pos="142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EC25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2.  Законом от 27.07 2006 г. № 152-ФЗ "О персональных данных".</w:t>
      </w:r>
    </w:p>
    <w:p w:rsidR="00EC2585" w:rsidRPr="00EC2585" w:rsidRDefault="00EC2585" w:rsidP="00EC2585">
      <w:pPr>
        <w:tabs>
          <w:tab w:val="num" w:pos="0"/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lastRenderedPageBreak/>
        <w:t xml:space="preserve">3. Законом от 27.07. 2006 г. № 149 - ФЗ "Об информации, информационных технологиях и защите информации".   </w:t>
      </w:r>
    </w:p>
    <w:p w:rsidR="00EC2585" w:rsidRPr="00EC2585" w:rsidRDefault="00EC2585" w:rsidP="00EC2585">
      <w:pPr>
        <w:tabs>
          <w:tab w:val="num" w:pos="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585">
        <w:rPr>
          <w:rFonts w:ascii="Times New Roman" w:hAnsi="Times New Roman" w:cs="Times New Roman"/>
          <w:sz w:val="28"/>
          <w:szCs w:val="28"/>
        </w:rPr>
        <w:t>4. Положением и регламентом  об электронном классном журнале  в автоматизированной информационной системе  «Директор», «Электронный классный журнал», «Электронный дневник» образовательной организации.</w:t>
      </w:r>
    </w:p>
    <w:p w:rsidR="005F60AA" w:rsidRPr="00EC2585" w:rsidRDefault="005F60AA" w:rsidP="00EC2585">
      <w:pPr>
        <w:tabs>
          <w:tab w:val="num" w:pos="142"/>
        </w:tabs>
        <w:rPr>
          <w:rFonts w:ascii="Times New Roman" w:hAnsi="Times New Roman" w:cs="Times New Roman"/>
          <w:sz w:val="28"/>
          <w:szCs w:val="28"/>
        </w:rPr>
      </w:pPr>
    </w:p>
    <w:sectPr w:rsidR="005F60AA" w:rsidRPr="00EC2585" w:rsidSect="00FD276A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5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0AA"/>
    <w:rsid w:val="00130C90"/>
    <w:rsid w:val="001B1B4E"/>
    <w:rsid w:val="001C6052"/>
    <w:rsid w:val="00275116"/>
    <w:rsid w:val="00324617"/>
    <w:rsid w:val="004976DB"/>
    <w:rsid w:val="005F60AA"/>
    <w:rsid w:val="006754B5"/>
    <w:rsid w:val="00677672"/>
    <w:rsid w:val="0082273D"/>
    <w:rsid w:val="00937714"/>
    <w:rsid w:val="00940C4C"/>
    <w:rsid w:val="009764FC"/>
    <w:rsid w:val="00C47EF6"/>
    <w:rsid w:val="00D2371B"/>
    <w:rsid w:val="00D91A5B"/>
    <w:rsid w:val="00EC2585"/>
    <w:rsid w:val="00F219C1"/>
    <w:rsid w:val="00FA2E29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276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qFormat/>
    <w:rsid w:val="00FD276A"/>
    <w:rPr>
      <w:i/>
      <w:iCs/>
    </w:rPr>
  </w:style>
  <w:style w:type="character" w:customStyle="1" w:styleId="apple-converted-space">
    <w:name w:val="apple-converted-space"/>
    <w:basedOn w:val="a0"/>
    <w:rsid w:val="00FD276A"/>
  </w:style>
  <w:style w:type="paragraph" w:customStyle="1" w:styleId="a5">
    <w:name w:val="Заголовок"/>
    <w:basedOn w:val="a3"/>
    <w:next w:val="a6"/>
    <w:rsid w:val="00FD27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D276A"/>
    <w:pPr>
      <w:spacing w:after="120"/>
    </w:pPr>
  </w:style>
  <w:style w:type="paragraph" w:styleId="a7">
    <w:name w:val="List"/>
    <w:basedOn w:val="a6"/>
    <w:rsid w:val="00FD276A"/>
    <w:rPr>
      <w:rFonts w:ascii="Arial" w:hAnsi="Arial" w:cs="Mangal"/>
    </w:rPr>
  </w:style>
  <w:style w:type="paragraph" w:styleId="a8">
    <w:name w:val="Title"/>
    <w:basedOn w:val="a3"/>
    <w:rsid w:val="00FD27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FD276A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rsid w:val="00FD276A"/>
  </w:style>
  <w:style w:type="paragraph" w:styleId="ab">
    <w:name w:val="Normal (Web)"/>
    <w:basedOn w:val="a3"/>
    <w:rsid w:val="00FD276A"/>
  </w:style>
  <w:style w:type="paragraph" w:styleId="ac">
    <w:name w:val="No Spacing"/>
    <w:basedOn w:val="a3"/>
    <w:uiPriority w:val="1"/>
    <w:qFormat/>
    <w:rsid w:val="00FD276A"/>
  </w:style>
  <w:style w:type="character" w:styleId="ad">
    <w:name w:val="Hyperlink"/>
    <w:uiPriority w:val="99"/>
    <w:semiHidden/>
    <w:unhideWhenUsed/>
    <w:rsid w:val="00EC2585"/>
    <w:rPr>
      <w:color w:val="0000FF"/>
      <w:u w:val="single"/>
    </w:rPr>
  </w:style>
  <w:style w:type="paragraph" w:customStyle="1" w:styleId="Default">
    <w:name w:val="Default"/>
    <w:rsid w:val="006754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675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Будников</cp:lastModifiedBy>
  <cp:revision>5</cp:revision>
  <dcterms:created xsi:type="dcterms:W3CDTF">2015-12-14T05:38:00Z</dcterms:created>
  <dcterms:modified xsi:type="dcterms:W3CDTF">2016-01-11T15:29:00Z</dcterms:modified>
</cp:coreProperties>
</file>