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C07385" w:rsidTr="00C07385">
        <w:tc>
          <w:tcPr>
            <w:tcW w:w="4077" w:type="dxa"/>
          </w:tcPr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ПРИНЯТО: </w:t>
            </w:r>
          </w:p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</w:p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№3 от 30.12.2015 г. </w:t>
            </w:r>
          </w:p>
          <w:p w:rsidR="00C07385" w:rsidRDefault="00C0738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УТВЕРЖДЕНО: </w:t>
            </w:r>
          </w:p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Паньшинская</w:t>
            </w:r>
            <w:proofErr w:type="spellEnd"/>
            <w:r>
              <w:rPr>
                <w:sz w:val="28"/>
                <w:szCs w:val="28"/>
              </w:rPr>
              <w:t xml:space="preserve"> СШ» </w:t>
            </w:r>
          </w:p>
          <w:p w:rsidR="00C07385" w:rsidRDefault="00C07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№167 от 30.12.2015 г. </w:t>
            </w:r>
          </w:p>
        </w:tc>
      </w:tr>
      <w:tr w:rsidR="00C07385" w:rsidTr="00C07385">
        <w:tc>
          <w:tcPr>
            <w:tcW w:w="4077" w:type="dxa"/>
            <w:hideMark/>
          </w:tcPr>
          <w:p w:rsidR="00C07385" w:rsidRDefault="00C0738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C07385" w:rsidRDefault="00C0738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заседании совета школы</w:t>
            </w:r>
          </w:p>
          <w:p w:rsidR="00C07385" w:rsidRDefault="00C0738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№2 от 23.12.2015 г.</w:t>
            </w:r>
          </w:p>
        </w:tc>
        <w:tc>
          <w:tcPr>
            <w:tcW w:w="5494" w:type="dxa"/>
            <w:hideMark/>
          </w:tcPr>
          <w:p w:rsidR="00C07385" w:rsidRDefault="00C0738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C07385" w:rsidRDefault="00C0738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C07385" w:rsidRDefault="00C0738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№3 от 30.12.2015 г.</w:t>
            </w:r>
          </w:p>
        </w:tc>
      </w:tr>
    </w:tbl>
    <w:p w:rsidR="00832D60" w:rsidRDefault="00832D60" w:rsidP="00832D60">
      <w:pPr>
        <w:shd w:val="clear" w:color="auto" w:fill="FFFFFF"/>
        <w:jc w:val="center"/>
        <w:rPr>
          <w:rFonts w:ascii="Verdana" w:eastAsiaTheme="majorEastAsia" w:hAnsi="Verdana" w:cstheme="majorBidi"/>
          <w:color w:val="12A4D8"/>
          <w:sz w:val="28"/>
          <w:szCs w:val="28"/>
        </w:rPr>
      </w:pPr>
    </w:p>
    <w:p w:rsidR="00832D60" w:rsidRPr="00832D60" w:rsidRDefault="00832D60" w:rsidP="00832D60">
      <w:pPr>
        <w:shd w:val="clear" w:color="auto" w:fill="FFFFFF"/>
        <w:jc w:val="center"/>
        <w:rPr>
          <w:rFonts w:ascii="Verdana" w:eastAsiaTheme="majorEastAsia" w:hAnsi="Verdana" w:cstheme="majorBidi"/>
          <w:color w:val="12A4D8"/>
          <w:sz w:val="36"/>
          <w:szCs w:val="36"/>
        </w:rPr>
      </w:pPr>
    </w:p>
    <w:p w:rsidR="00957D6E" w:rsidRPr="00957D6E" w:rsidRDefault="00957D6E" w:rsidP="00957D6E">
      <w:pPr>
        <w:jc w:val="center"/>
        <w:outlineLvl w:val="1"/>
        <w:rPr>
          <w:b/>
          <w:sz w:val="36"/>
          <w:szCs w:val="36"/>
        </w:rPr>
      </w:pPr>
      <w:r w:rsidRPr="00957D6E">
        <w:rPr>
          <w:b/>
          <w:bCs/>
          <w:sz w:val="36"/>
          <w:szCs w:val="36"/>
        </w:rPr>
        <w:t>ПОЛОЖЕНИЕ</w:t>
      </w:r>
      <w:r w:rsidRPr="00957D6E">
        <w:rPr>
          <w:b/>
          <w:bCs/>
          <w:sz w:val="36"/>
          <w:szCs w:val="36"/>
        </w:rPr>
        <w:br/>
      </w:r>
      <w:r w:rsidRPr="00957D6E">
        <w:rPr>
          <w:b/>
          <w:sz w:val="36"/>
          <w:szCs w:val="36"/>
        </w:rPr>
        <w:t xml:space="preserve">о постановке на </w:t>
      </w:r>
      <w:proofErr w:type="spellStart"/>
      <w:r w:rsidRPr="00957D6E">
        <w:rPr>
          <w:b/>
          <w:sz w:val="36"/>
          <w:szCs w:val="36"/>
        </w:rPr>
        <w:t>внутришкольный</w:t>
      </w:r>
      <w:proofErr w:type="spellEnd"/>
    </w:p>
    <w:p w:rsidR="00957D6E" w:rsidRDefault="00957D6E" w:rsidP="00957D6E">
      <w:pPr>
        <w:tabs>
          <w:tab w:val="left" w:pos="2817"/>
          <w:tab w:val="center" w:pos="5031"/>
        </w:tabs>
        <w:ind w:firstLine="708"/>
        <w:jc w:val="center"/>
        <w:rPr>
          <w:b/>
          <w:sz w:val="36"/>
          <w:szCs w:val="36"/>
        </w:rPr>
      </w:pPr>
      <w:r w:rsidRPr="00957D6E">
        <w:rPr>
          <w:b/>
          <w:sz w:val="36"/>
          <w:szCs w:val="36"/>
        </w:rPr>
        <w:t xml:space="preserve">педагогический учет </w:t>
      </w:r>
      <w:proofErr w:type="gramStart"/>
      <w:r w:rsidRPr="00957D6E">
        <w:rPr>
          <w:b/>
          <w:sz w:val="36"/>
          <w:szCs w:val="36"/>
        </w:rPr>
        <w:t>обучающихся</w:t>
      </w:r>
      <w:proofErr w:type="gramEnd"/>
    </w:p>
    <w:p w:rsidR="00957D6E" w:rsidRPr="00957D6E" w:rsidRDefault="00957D6E" w:rsidP="00957D6E">
      <w:pPr>
        <w:tabs>
          <w:tab w:val="left" w:pos="2817"/>
          <w:tab w:val="center" w:pos="5031"/>
        </w:tabs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МБОУ «</w:t>
      </w:r>
      <w:proofErr w:type="spellStart"/>
      <w:r>
        <w:rPr>
          <w:b/>
          <w:sz w:val="36"/>
          <w:szCs w:val="36"/>
        </w:rPr>
        <w:t>Паньшинская</w:t>
      </w:r>
      <w:proofErr w:type="spellEnd"/>
      <w:r>
        <w:rPr>
          <w:b/>
          <w:sz w:val="36"/>
          <w:szCs w:val="36"/>
        </w:rPr>
        <w:t xml:space="preserve"> СШ»</w:t>
      </w:r>
    </w:p>
    <w:p w:rsidR="00957D6E" w:rsidRDefault="00957D6E" w:rsidP="00957D6E">
      <w:pPr>
        <w:tabs>
          <w:tab w:val="left" w:pos="2817"/>
          <w:tab w:val="center" w:pos="5031"/>
        </w:tabs>
        <w:ind w:firstLine="708"/>
        <w:rPr>
          <w:b/>
        </w:rPr>
      </w:pPr>
    </w:p>
    <w:p w:rsidR="00957D6E" w:rsidRDefault="00957D6E" w:rsidP="00957D6E">
      <w:pPr>
        <w:tabs>
          <w:tab w:val="left" w:pos="2817"/>
          <w:tab w:val="center" w:pos="5031"/>
        </w:tabs>
        <w:ind w:firstLine="708"/>
        <w:rPr>
          <w:b/>
        </w:rPr>
      </w:pPr>
    </w:p>
    <w:p w:rsidR="00957D6E" w:rsidRDefault="00957D6E" w:rsidP="00957D6E">
      <w:pPr>
        <w:tabs>
          <w:tab w:val="left" w:pos="2817"/>
          <w:tab w:val="center" w:pos="5031"/>
        </w:tabs>
        <w:ind w:firstLine="708"/>
        <w:jc w:val="center"/>
      </w:pPr>
      <w:r>
        <w:rPr>
          <w:rStyle w:val="a3"/>
        </w:rPr>
        <w:t>I. Общие положения</w:t>
      </w:r>
    </w:p>
    <w:p w:rsidR="00957D6E" w:rsidRDefault="00957D6E" w:rsidP="00957D6E">
      <w:pPr>
        <w:rPr>
          <w:b/>
        </w:rPr>
      </w:pPr>
    </w:p>
    <w:p w:rsidR="00957D6E" w:rsidRDefault="00957D6E" w:rsidP="00957D6E">
      <w:pPr>
        <w:tabs>
          <w:tab w:val="left" w:pos="5280"/>
        </w:tabs>
        <w:jc w:val="both"/>
      </w:pPr>
      <w:r>
        <w:t xml:space="preserve">1.1. </w:t>
      </w:r>
      <w:proofErr w:type="gramStart"/>
      <w:r>
        <w:t>Настоящее положение разработано в соответствии с Конституцией РФ, Федеральным законом № 273-ФЗ «Об образовании в Российской Федерации», Федеральным законом № 120 «Об основах системы профилактики безнадзорности и правонарушений несовершеннолетних»,</w:t>
      </w:r>
      <w:r>
        <w:rPr>
          <w:sz w:val="28"/>
          <w:szCs w:val="28"/>
        </w:rPr>
        <w:t xml:space="preserve"> </w:t>
      </w:r>
      <w:r>
        <w:t>Федеральным законом №124 «Об основных гарантиях прав ребёнка в Российской Федерации», Семейным кодексом РФ, Уставом школы далее – образовательная организация).</w:t>
      </w:r>
      <w:proofErr w:type="gramEnd"/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1.2. Настоящее положение регламентирует порядок постановки на </w:t>
      </w:r>
      <w:proofErr w:type="spellStart"/>
      <w:r>
        <w:t>внутришкольный</w:t>
      </w:r>
      <w:proofErr w:type="spellEnd"/>
      <w:r>
        <w:t xml:space="preserve"> учёт и снятия с учёта обучающихся и их  семей.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1.3. В Положении применяются следующие понятия: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rPr>
          <w:b/>
        </w:rPr>
        <w:t>Профилактика безнадзорности и правонарушений обучающихся</w:t>
      </w:r>
      <w:r>
        <w:t xml:space="preserve">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семьями, находящимися в социально опасном положении.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rPr>
          <w:b/>
        </w:rPr>
        <w:t>Индивидуальная профилактическая работа</w:t>
      </w:r>
      <w:r>
        <w:t xml:space="preserve">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proofErr w:type="gramStart"/>
      <w:r>
        <w:rPr>
          <w:b/>
        </w:rPr>
        <w:t>Несовершеннолетний, находящийся в социально опасном положении</w:t>
      </w:r>
      <w:r>
        <w:t xml:space="preserve"> - обучающийся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rPr>
          <w:b/>
        </w:rPr>
        <w:t>Семья, находящаяся в социально опасном положении</w:t>
      </w:r>
      <w:r>
        <w:t xml:space="preserve"> - семья, имеющая </w:t>
      </w:r>
      <w:proofErr w:type="gramStart"/>
      <w:r>
        <w:t>обучающегося</w:t>
      </w:r>
      <w:proofErr w:type="gramEnd"/>
      <w:r>
        <w:t>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rPr>
          <w:b/>
        </w:rPr>
        <w:lastRenderedPageBreak/>
        <w:t xml:space="preserve">Учет в образовательном учреждении обучающихся и семей, находящихся в социально опасном положении (далее - </w:t>
      </w:r>
      <w:proofErr w:type="spellStart"/>
      <w:r>
        <w:rPr>
          <w:b/>
        </w:rPr>
        <w:t>внутришкольный</w:t>
      </w:r>
      <w:proofErr w:type="spellEnd"/>
      <w:r>
        <w:rPr>
          <w:b/>
        </w:rPr>
        <w:t xml:space="preserve"> учет)</w:t>
      </w:r>
      <w:r>
        <w:t xml:space="preserve"> - система индивидуальных профилактических мероприятий, осуществляемая образовательным учреждением в отношении </w:t>
      </w:r>
      <w:proofErr w:type="gramStart"/>
      <w:r>
        <w:t>обучающегося</w:t>
      </w:r>
      <w:proofErr w:type="gramEnd"/>
      <w:r>
        <w:t xml:space="preserve"> и семей, находящихся в социально опасном положении, которая направлена на: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- предупреждение безнадзорности, правонарушений и других негативных проявлений в среде обучающихся;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- выявление и устранение причин и условий, способствующих безнадзорности и правонарушениям обучающихся;</w:t>
      </w:r>
    </w:p>
    <w:p w:rsidR="00957D6E" w:rsidRDefault="00957D6E" w:rsidP="00957D6E">
      <w:pPr>
        <w:jc w:val="both"/>
        <w:rPr>
          <w:sz w:val="28"/>
          <w:szCs w:val="28"/>
        </w:rPr>
      </w:pPr>
      <w:r>
        <w:t xml:space="preserve">- социально-педагогическую реабилитацию </w:t>
      </w:r>
      <w:proofErr w:type="gramStart"/>
      <w:r>
        <w:t>обучающихся</w:t>
      </w:r>
      <w:proofErr w:type="gramEnd"/>
      <w:r>
        <w:t>.</w:t>
      </w:r>
      <w:r>
        <w:rPr>
          <w:sz w:val="28"/>
          <w:szCs w:val="28"/>
        </w:rPr>
        <w:t xml:space="preserve"> </w:t>
      </w:r>
    </w:p>
    <w:p w:rsidR="00957D6E" w:rsidRDefault="00957D6E" w:rsidP="00957D6E">
      <w:pPr>
        <w:jc w:val="both"/>
        <w:rPr>
          <w:sz w:val="28"/>
          <w:szCs w:val="28"/>
        </w:rPr>
      </w:pPr>
    </w:p>
    <w:p w:rsidR="00957D6E" w:rsidRDefault="00957D6E" w:rsidP="00957D6E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II. Основные цели и задачи</w:t>
      </w:r>
    </w:p>
    <w:p w:rsidR="00957D6E" w:rsidRDefault="00957D6E" w:rsidP="00957D6E">
      <w:pPr>
        <w:pStyle w:val="a4"/>
        <w:spacing w:before="0" w:beforeAutospacing="0" w:after="0" w:afterAutospacing="0"/>
        <w:jc w:val="center"/>
      </w:pP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2.1. </w:t>
      </w:r>
      <w:proofErr w:type="spellStart"/>
      <w:r>
        <w:t>Внутришкольный</w:t>
      </w:r>
      <w:proofErr w:type="spellEnd"/>
      <w:r>
        <w:t xml:space="preserve"> учёт ведётся с целью ранней профилактики школьной </w:t>
      </w:r>
      <w:proofErr w:type="spellStart"/>
      <w:r>
        <w:t>дезадаптации</w:t>
      </w:r>
      <w:proofErr w:type="spellEnd"/>
      <w:r>
        <w:t xml:space="preserve">, </w:t>
      </w:r>
      <w:proofErr w:type="spellStart"/>
      <w:r>
        <w:t>девиантного</w:t>
      </w:r>
      <w:proofErr w:type="spellEnd"/>
      <w:r>
        <w:t xml:space="preserve"> поведения </w:t>
      </w:r>
      <w:proofErr w:type="gramStart"/>
      <w:r>
        <w:t>обучающихся</w:t>
      </w:r>
      <w:proofErr w:type="gramEnd"/>
      <w:r>
        <w:t>.</w:t>
      </w:r>
    </w:p>
    <w:p w:rsidR="00957D6E" w:rsidRDefault="00957D6E" w:rsidP="00957D6E">
      <w:pPr>
        <w:jc w:val="both"/>
      </w:pPr>
      <w:r>
        <w:t xml:space="preserve">2.2. Основные задачи: </w:t>
      </w:r>
    </w:p>
    <w:p w:rsidR="00957D6E" w:rsidRDefault="00957D6E" w:rsidP="00957D6E">
      <w:pPr>
        <w:jc w:val="both"/>
      </w:pPr>
      <w:r>
        <w:t>2.2.1.Предупреждение безнадзорности, беспризорности, правонарушений и антиобщественных действий несовершеннолетних.</w:t>
      </w:r>
    </w:p>
    <w:p w:rsidR="00957D6E" w:rsidRDefault="00957D6E" w:rsidP="00957D6E">
      <w:pPr>
        <w:jc w:val="both"/>
      </w:pPr>
      <w:r>
        <w:t>2.2.2.</w:t>
      </w:r>
      <w:r>
        <w:rPr>
          <w:rStyle w:val="ad"/>
        </w:rPr>
        <w:t xml:space="preserve"> </w:t>
      </w:r>
      <w:r>
        <w:t>Обеспечение защиты прав и законных интересов несовершеннолетних.</w:t>
      </w:r>
    </w:p>
    <w:p w:rsidR="00957D6E" w:rsidRDefault="00957D6E" w:rsidP="00957D6E">
      <w:pPr>
        <w:jc w:val="both"/>
      </w:pPr>
      <w:r>
        <w:t>2.2.3. Своевременное выявление детей и семей, находящихся в социально опасном положении или группе риска по социальному сиротству.</w:t>
      </w:r>
    </w:p>
    <w:p w:rsidR="00957D6E" w:rsidRDefault="00957D6E" w:rsidP="00957D6E">
      <w:pPr>
        <w:jc w:val="both"/>
      </w:pPr>
      <w:r>
        <w:t>2.2.4. Оказание социально-психологической и педагогической помощи несовершеннолетним с отклонениями в поведении, имеющими проблемы в обучении.</w:t>
      </w:r>
    </w:p>
    <w:p w:rsidR="00957D6E" w:rsidRDefault="00957D6E" w:rsidP="00957D6E">
      <w:pPr>
        <w:jc w:val="both"/>
      </w:pPr>
      <w:r>
        <w:t>2.2.5. Оказание помощи семьям в обучении и воспитании детей.</w:t>
      </w:r>
    </w:p>
    <w:p w:rsidR="00957D6E" w:rsidRDefault="00957D6E" w:rsidP="00957D6E">
      <w:pPr>
        <w:jc w:val="both"/>
      </w:pPr>
    </w:p>
    <w:p w:rsidR="00957D6E" w:rsidRDefault="00957D6E" w:rsidP="00957D6E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III. Организация деятельности по постановке на </w:t>
      </w:r>
      <w:proofErr w:type="spellStart"/>
      <w:r>
        <w:rPr>
          <w:rStyle w:val="a3"/>
        </w:rPr>
        <w:t>внутришкольный</w:t>
      </w:r>
      <w:proofErr w:type="spellEnd"/>
      <w:r>
        <w:rPr>
          <w:rStyle w:val="a3"/>
        </w:rPr>
        <w:t xml:space="preserve"> учёт или снятию с учёта</w:t>
      </w:r>
    </w:p>
    <w:p w:rsidR="00957D6E" w:rsidRDefault="00957D6E" w:rsidP="00957D6E">
      <w:pPr>
        <w:pStyle w:val="a4"/>
        <w:spacing w:before="0" w:beforeAutospacing="0" w:after="0" w:afterAutospacing="0"/>
        <w:jc w:val="center"/>
      </w:pP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3.1. </w:t>
      </w:r>
      <w:proofErr w:type="gramStart"/>
      <w:r>
        <w:t xml:space="preserve">Решение о постановке на </w:t>
      </w:r>
      <w:proofErr w:type="spellStart"/>
      <w:r>
        <w:t>внутришкольный</w:t>
      </w:r>
      <w:proofErr w:type="spellEnd"/>
      <w:r>
        <w:t xml:space="preserve"> учёт или снятии с учёта принимается на заседании </w:t>
      </w:r>
      <w:r>
        <w:rPr>
          <w:bCs/>
        </w:rPr>
        <w:t xml:space="preserve">Совета по профилактике безнадзорности и правонарушений среди обучающихся </w:t>
      </w:r>
      <w:r>
        <w:t>(далее - Совет профилактики).</w:t>
      </w:r>
      <w:proofErr w:type="gramEnd"/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3.2. Постановка или снятие с </w:t>
      </w:r>
      <w:proofErr w:type="spellStart"/>
      <w:r>
        <w:t>внутришкольного</w:t>
      </w:r>
      <w:proofErr w:type="spellEnd"/>
      <w:r>
        <w:t xml:space="preserve"> учёта осуществляется по заявлению классного руководителя, представлению социального педагога решением Совета профилактики образовательной организации.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3.3. На заседании Совета профилактики обсуждается и утверждается</w:t>
      </w:r>
      <w:r>
        <w:rPr>
          <w:rStyle w:val="ad"/>
        </w:rPr>
        <w:t xml:space="preserve"> </w:t>
      </w:r>
      <w:r>
        <w:t xml:space="preserve">план </w:t>
      </w:r>
      <w:proofErr w:type="spellStart"/>
      <w:r>
        <w:t>ндивидуальной</w:t>
      </w:r>
      <w:proofErr w:type="spellEnd"/>
      <w:r>
        <w:t xml:space="preserve">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лица. 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3.4. Социальный педагог или классный руководитель доводит решение до сведения родителей (законных представителей), если они не присутствовали на заседании Совета профилактики. 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3.5. Социальный педагог ведёт журналы учёта учащихся и семей, состоящих на </w:t>
      </w:r>
      <w:proofErr w:type="spellStart"/>
      <w:r>
        <w:t>внутришкольном</w:t>
      </w:r>
      <w:proofErr w:type="spellEnd"/>
      <w:r>
        <w:t xml:space="preserve"> учёте, на учёте в комиссии по делам несовершеннолетних и защите их прав (далее – КДН и ЗП), подразделении по делам несовершеннолетних отдела внутренних дел (далее - ПДН ОВД).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3.6. Социальный педагог проводит сверку списков учащихся и семей, состоящих на </w:t>
      </w:r>
      <w:proofErr w:type="spellStart"/>
      <w:r>
        <w:t>внутришкольном</w:t>
      </w:r>
      <w:proofErr w:type="spellEnd"/>
      <w:r>
        <w:t xml:space="preserve"> учёте, на учёте в КДН и ЗП, ПДН ОВД на 5 сентября, 01 января.</w:t>
      </w:r>
    </w:p>
    <w:p w:rsidR="00957D6E" w:rsidRDefault="00957D6E" w:rsidP="00957D6E">
      <w:pPr>
        <w:jc w:val="both"/>
      </w:pPr>
    </w:p>
    <w:p w:rsidR="00957D6E" w:rsidRDefault="00957D6E" w:rsidP="00957D6E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IV. Основания для постановки на </w:t>
      </w:r>
      <w:proofErr w:type="spellStart"/>
      <w:r>
        <w:rPr>
          <w:rStyle w:val="a3"/>
        </w:rPr>
        <w:t>внутришкольный</w:t>
      </w:r>
      <w:proofErr w:type="spellEnd"/>
      <w:r>
        <w:rPr>
          <w:rStyle w:val="a3"/>
        </w:rPr>
        <w:t xml:space="preserve"> учёт</w:t>
      </w:r>
    </w:p>
    <w:p w:rsidR="00957D6E" w:rsidRDefault="00957D6E" w:rsidP="00957D6E">
      <w:pPr>
        <w:pStyle w:val="a4"/>
        <w:spacing w:before="0" w:beforeAutospacing="0" w:after="0" w:afterAutospacing="0"/>
        <w:jc w:val="center"/>
      </w:pP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rPr>
          <w:rStyle w:val="a3"/>
          <w:b w:val="0"/>
        </w:rPr>
        <w:lastRenderedPageBreak/>
        <w:t>4.1</w:t>
      </w:r>
      <w:r>
        <w:rPr>
          <w:rStyle w:val="a3"/>
        </w:rPr>
        <w:t>.</w:t>
      </w:r>
      <w:r>
        <w:t xml:space="preserve"> Основания для постановки на </w:t>
      </w:r>
      <w:proofErr w:type="spellStart"/>
      <w:r>
        <w:t>внутришкольный</w:t>
      </w:r>
      <w:proofErr w:type="spellEnd"/>
      <w:r>
        <w:t xml:space="preserve">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4.1.1. Непосещение или систематические пропуски занятий без уважительных причин 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4.1.2. Неуспеваемость учащегося по учебным предметам.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4.1.3. Социально-опасное положение: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а) безнадзорность или беспризорность.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б) бродяжничество или </w:t>
      </w:r>
      <w:proofErr w:type="gramStart"/>
      <w:r>
        <w:t>попрошайничество</w:t>
      </w:r>
      <w:proofErr w:type="gramEnd"/>
      <w:r>
        <w:t>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4.1.4. Употребление </w:t>
      </w:r>
      <w:proofErr w:type="spellStart"/>
      <w:r>
        <w:t>психоактивных</w:t>
      </w:r>
      <w:proofErr w:type="spellEnd"/>
      <w:r>
        <w:t xml:space="preserve"> и токсических веществ, наркотических средств, спиртных напитков.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4.1.5. Повторный курс </w:t>
      </w:r>
      <w:proofErr w:type="gramStart"/>
      <w:r>
        <w:t>обучения по</w:t>
      </w:r>
      <w:proofErr w:type="gramEnd"/>
      <w:r>
        <w:t xml:space="preserve"> неуважительной причине.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4.1.6. Участие в неформальных объединениях и организациях антиобщественной направленности.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4.1.7. Совершение правонарушения до достижения возраста, с которого наступает уголовная ответственность.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4.1.8. Систематическое нарушение внутреннего распорядка школы (систематическое невыполнение домашних заданий, отказ от работы на уроке, постоянное отсутствие учебника, тетради, разговоры на уроках и др.).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4.1.9. Систематическое нарушение дисциплины в школе (драки, грубость, сквернословие и др.) и Устава образовательной организации.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rPr>
          <w:rStyle w:val="a3"/>
          <w:b w:val="0"/>
        </w:rPr>
        <w:t>4.2.</w:t>
      </w:r>
      <w:r>
        <w:t xml:space="preserve"> Основания для постановки на </w:t>
      </w:r>
      <w:proofErr w:type="spellStart"/>
      <w:r>
        <w:t>внутришкольный</w:t>
      </w:r>
      <w:proofErr w:type="spellEnd"/>
      <w:r>
        <w:t xml:space="preserve"> учёт семьи, в которой родители (законные представители):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4.2.1. Не исполняют обязанностей по воспитанию, обучению и (или) содержанию своих детей.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4.2.2. 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</w:t>
      </w:r>
      <w:proofErr w:type="gramStart"/>
      <w:r>
        <w:t>попрошайничество</w:t>
      </w:r>
      <w:proofErr w:type="gramEnd"/>
      <w:r>
        <w:t>, проституцию, распространение и употребление наркотиков, спиртных напитков т.д.).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4.2.3. Допускают в отношении своих детей жестокое обращение.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4.2.4. Имеют детей, находящихся в социально опасном положении и состоящих на учёте в образовательном учреждении.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4.2.5. Состоят на учёте в КДН и ЗП, ПДН МВД.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</w:p>
    <w:p w:rsidR="00957D6E" w:rsidRDefault="00957D6E" w:rsidP="00957D6E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V. Основания для снятия с </w:t>
      </w:r>
      <w:proofErr w:type="spellStart"/>
      <w:r>
        <w:rPr>
          <w:rStyle w:val="a3"/>
        </w:rPr>
        <w:t>внутришкольного</w:t>
      </w:r>
      <w:proofErr w:type="spellEnd"/>
      <w:r>
        <w:rPr>
          <w:rStyle w:val="a3"/>
        </w:rPr>
        <w:t xml:space="preserve"> учёта</w:t>
      </w:r>
    </w:p>
    <w:p w:rsidR="00957D6E" w:rsidRDefault="00957D6E" w:rsidP="00957D6E">
      <w:pPr>
        <w:pStyle w:val="a4"/>
        <w:spacing w:before="0" w:beforeAutospacing="0" w:after="0" w:afterAutospacing="0"/>
        <w:jc w:val="center"/>
      </w:pP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5.1. </w:t>
      </w:r>
      <w:proofErr w:type="gramStart"/>
      <w:r>
        <w:t>Позитивные изменения, сохраняющиеся длительное время указанных в настоящем положении обстоятельств жизни обучающегося.</w:t>
      </w:r>
      <w:proofErr w:type="gramEnd"/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5.2. С </w:t>
      </w:r>
      <w:proofErr w:type="spellStart"/>
      <w:r>
        <w:t>внутришкольного</w:t>
      </w:r>
      <w:proofErr w:type="spellEnd"/>
      <w:r>
        <w:t xml:space="preserve"> учета снимаются </w:t>
      </w:r>
      <w:proofErr w:type="gramStart"/>
      <w:r>
        <w:t>обучающиеся</w:t>
      </w:r>
      <w:proofErr w:type="gramEnd"/>
      <w:r>
        <w:t>: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5.2.1. </w:t>
      </w:r>
      <w:proofErr w:type="gramStart"/>
      <w:r>
        <w:t>Окончившие</w:t>
      </w:r>
      <w:proofErr w:type="gramEnd"/>
      <w:r>
        <w:t xml:space="preserve"> государственное образовательное учреждение.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 xml:space="preserve">5.2.2. </w:t>
      </w:r>
      <w:proofErr w:type="gramStart"/>
      <w:r>
        <w:t>Сменившие</w:t>
      </w:r>
      <w:proofErr w:type="gramEnd"/>
      <w:r>
        <w:t xml:space="preserve"> место жительство и перешедшие в другую образовательную организацию, а также по другим объективным причинам.</w:t>
      </w:r>
    </w:p>
    <w:p w:rsidR="00957D6E" w:rsidRDefault="00957D6E" w:rsidP="00957D6E">
      <w:pPr>
        <w:pStyle w:val="a4"/>
        <w:spacing w:before="0" w:beforeAutospacing="0" w:after="0" w:afterAutospacing="0"/>
        <w:jc w:val="both"/>
      </w:pPr>
      <w:r>
        <w:t>5.3. Данные о снятии несовершеннолетнего, его родителей с учёта в КДН и ЗП, ОДН ОВД.</w:t>
      </w:r>
    </w:p>
    <w:p w:rsidR="00957D6E" w:rsidRDefault="00957D6E" w:rsidP="00957D6E">
      <w:pPr>
        <w:jc w:val="both"/>
      </w:pPr>
      <w:r>
        <w:t xml:space="preserve">5.4. Организация работы с </w:t>
      </w:r>
      <w:proofErr w:type="gramStart"/>
      <w:r>
        <w:t>обучающимися</w:t>
      </w:r>
      <w:proofErr w:type="gramEnd"/>
      <w:r>
        <w:t xml:space="preserve">, состоящими на </w:t>
      </w:r>
      <w:proofErr w:type="spellStart"/>
      <w:r>
        <w:t>внутришкольном</w:t>
      </w:r>
      <w:proofErr w:type="spellEnd"/>
      <w:r>
        <w:t xml:space="preserve"> учёте.</w:t>
      </w:r>
    </w:p>
    <w:p w:rsidR="00957D6E" w:rsidRDefault="00957D6E" w:rsidP="00957D6E">
      <w:pPr>
        <w:jc w:val="both"/>
      </w:pPr>
      <w:r>
        <w:t xml:space="preserve">5.4.1. </w:t>
      </w:r>
      <w:proofErr w:type="gramStart"/>
      <w:r>
        <w:t>Классный руководитель совместно с социальным педагогом, педагогом-психологом планирует, организует и осуществляет индивидуальную профилактическую работу с обучающимся, в том числе планирует и контролирует занятость ученика во второй половине дня, в каникулы, контролирует посещаемость уроков, объединений дополнительного образования, текущую и итоговую успеваемость.</w:t>
      </w:r>
      <w:proofErr w:type="gramEnd"/>
    </w:p>
    <w:p w:rsidR="00957D6E" w:rsidRDefault="00957D6E" w:rsidP="00957D6E">
      <w:pPr>
        <w:jc w:val="both"/>
      </w:pPr>
      <w:r>
        <w:t xml:space="preserve"> Учёт профилактической работы ведётся социальным педагогом в форме «План индивидуальной профилактической работы» (приложение № 1 к настоящему Положению).</w:t>
      </w:r>
    </w:p>
    <w:p w:rsidR="00957D6E" w:rsidRDefault="00957D6E" w:rsidP="00957D6E">
      <w:pPr>
        <w:jc w:val="both"/>
      </w:pPr>
      <w:r>
        <w:lastRenderedPageBreak/>
        <w:t xml:space="preserve">5.4.2. Классный руководитель оперативно информирует заместителя директора по воспитательной работе обо всех негативных и позитивных изменениях в поведении обучающихся, поставленных на </w:t>
      </w:r>
      <w:proofErr w:type="spellStart"/>
      <w:r>
        <w:t>внутришкольный</w:t>
      </w:r>
      <w:proofErr w:type="spellEnd"/>
      <w:r>
        <w:t xml:space="preserve"> учёт, а так же наиболее значимых их поступках.</w:t>
      </w:r>
    </w:p>
    <w:p w:rsidR="00957D6E" w:rsidRDefault="00957D6E" w:rsidP="00957D6E">
      <w:pPr>
        <w:jc w:val="both"/>
      </w:pPr>
      <w:r>
        <w:t>5.4.3. По итогам каждой четверти классный руководитель сдает отчет по форме «Проводимая профилактическая работа с несовершеннолетним» (приложение 2)</w:t>
      </w:r>
    </w:p>
    <w:p w:rsidR="003E7907" w:rsidRPr="00832D60" w:rsidRDefault="00957D6E" w:rsidP="00C07385">
      <w:pPr>
        <w:outlineLvl w:val="1"/>
        <w:rPr>
          <w:sz w:val="28"/>
          <w:szCs w:val="28"/>
        </w:rPr>
      </w:pPr>
      <w:r>
        <w:t xml:space="preserve">5.4.4. Контроль за профилактической работой с </w:t>
      </w:r>
      <w:proofErr w:type="gramStart"/>
      <w:r>
        <w:t>обучающимися</w:t>
      </w:r>
      <w:proofErr w:type="gramEnd"/>
      <w:r>
        <w:t xml:space="preserve">, состоящими на </w:t>
      </w:r>
      <w:proofErr w:type="spellStart"/>
      <w:r>
        <w:t>внутришкольном</w:t>
      </w:r>
      <w:proofErr w:type="spellEnd"/>
      <w:r>
        <w:t xml:space="preserve"> учёте, и их общий учёт (списки, планы и т.д.) осуществляют социальный педагог и заместитель директора по воспитательной раб</w:t>
      </w:r>
    </w:p>
    <w:sectPr w:rsidR="003E7907" w:rsidRPr="00832D60" w:rsidSect="00B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A8"/>
    <w:multiLevelType w:val="multilevel"/>
    <w:tmpl w:val="065E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34B0819"/>
    <w:multiLevelType w:val="hybridMultilevel"/>
    <w:tmpl w:val="CDC806D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6137E"/>
    <w:multiLevelType w:val="hybridMultilevel"/>
    <w:tmpl w:val="F74A6816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D1B62"/>
    <w:multiLevelType w:val="multilevel"/>
    <w:tmpl w:val="578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61CDD"/>
    <w:multiLevelType w:val="multilevel"/>
    <w:tmpl w:val="034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C3C0AF1"/>
    <w:multiLevelType w:val="multilevel"/>
    <w:tmpl w:val="07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3D60"/>
    <w:multiLevelType w:val="multilevel"/>
    <w:tmpl w:val="C7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2408A5"/>
    <w:multiLevelType w:val="hybridMultilevel"/>
    <w:tmpl w:val="0B900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94DD7"/>
    <w:multiLevelType w:val="multilevel"/>
    <w:tmpl w:val="531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01E0B"/>
    <w:multiLevelType w:val="multilevel"/>
    <w:tmpl w:val="931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16E58"/>
    <w:multiLevelType w:val="multilevel"/>
    <w:tmpl w:val="E63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FC6C2C"/>
    <w:multiLevelType w:val="multilevel"/>
    <w:tmpl w:val="631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357650"/>
    <w:multiLevelType w:val="hybridMultilevel"/>
    <w:tmpl w:val="FD4E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307B7D"/>
    <w:multiLevelType w:val="hybridMultilevel"/>
    <w:tmpl w:val="CCB4C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1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97F"/>
    <w:rsid w:val="00060889"/>
    <w:rsid w:val="000E1249"/>
    <w:rsid w:val="000E5F24"/>
    <w:rsid w:val="001E3F7B"/>
    <w:rsid w:val="0023138A"/>
    <w:rsid w:val="003D697F"/>
    <w:rsid w:val="003E7907"/>
    <w:rsid w:val="00655DBA"/>
    <w:rsid w:val="00823D9A"/>
    <w:rsid w:val="00832D60"/>
    <w:rsid w:val="00841218"/>
    <w:rsid w:val="008617C8"/>
    <w:rsid w:val="00957D6E"/>
    <w:rsid w:val="00962B83"/>
    <w:rsid w:val="00BB0205"/>
    <w:rsid w:val="00BB22A0"/>
    <w:rsid w:val="00C07385"/>
    <w:rsid w:val="00C77785"/>
    <w:rsid w:val="00CA3635"/>
    <w:rsid w:val="00F56050"/>
    <w:rsid w:val="00F6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69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3D697F"/>
    <w:rPr>
      <w:b/>
      <w:bCs/>
    </w:rPr>
  </w:style>
  <w:style w:type="paragraph" w:styleId="a4">
    <w:name w:val="Normal (Web)"/>
    <w:basedOn w:val="a"/>
    <w:unhideWhenUsed/>
    <w:rsid w:val="003D697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79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next w:val="a"/>
    <w:link w:val="a7"/>
    <w:qFormat/>
    <w:rsid w:val="00C77785"/>
    <w:pPr>
      <w:suppressAutoHyphens/>
      <w:jc w:val="center"/>
    </w:pPr>
    <w:rPr>
      <w:sz w:val="36"/>
      <w:lang w:eastAsia="ar-SA"/>
    </w:rPr>
  </w:style>
  <w:style w:type="character" w:customStyle="1" w:styleId="a7">
    <w:name w:val="Название Знак"/>
    <w:basedOn w:val="a0"/>
    <w:link w:val="a6"/>
    <w:rsid w:val="00C77785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8">
    <w:name w:val="Hyperlink"/>
    <w:rsid w:val="00C77785"/>
    <w:rPr>
      <w:color w:val="0000FF"/>
      <w:u w:val="single"/>
    </w:rPr>
  </w:style>
  <w:style w:type="paragraph" w:styleId="a9">
    <w:name w:val="caption"/>
    <w:basedOn w:val="a"/>
    <w:next w:val="a"/>
    <w:qFormat/>
    <w:rsid w:val="00C77785"/>
    <w:pPr>
      <w:ind w:firstLine="708"/>
      <w:jc w:val="center"/>
    </w:pPr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C77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C77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A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A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uiPriority w:val="99"/>
    <w:rsid w:val="002313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138A"/>
  </w:style>
  <w:style w:type="character" w:customStyle="1" w:styleId="10">
    <w:name w:val="Заголовок 1 Знак"/>
    <w:basedOn w:val="a0"/>
    <w:link w:val="1"/>
    <w:uiPriority w:val="9"/>
    <w:rsid w:val="0083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qFormat/>
    <w:rsid w:val="00957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Будников</cp:lastModifiedBy>
  <cp:revision>4</cp:revision>
  <dcterms:created xsi:type="dcterms:W3CDTF">2015-12-11T05:52:00Z</dcterms:created>
  <dcterms:modified xsi:type="dcterms:W3CDTF">2016-01-11T15:27:00Z</dcterms:modified>
</cp:coreProperties>
</file>