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F1" w:rsidRDefault="005A0DF1">
      <w:pPr>
        <w:pStyle w:val="a3"/>
        <w:spacing w:before="3" w:after="1"/>
        <w:rPr>
          <w:sz w:val="16"/>
        </w:rPr>
      </w:pPr>
    </w:p>
    <w:p w:rsidR="005A0DF1" w:rsidRDefault="00BD5B06">
      <w:pPr>
        <w:pStyle w:val="a3"/>
        <w:ind w:left="141" w:right="-1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962673" cy="3438144"/>
            <wp:effectExtent l="0" t="0" r="0" b="0"/>
            <wp:docPr id="1" name="image1.jpeg" descr="http://d10202.edu35.ru/images/stories/News2017/2017-11-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73" cy="343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DF1" w:rsidRDefault="005A0DF1">
      <w:pPr>
        <w:pStyle w:val="a3"/>
        <w:spacing w:before="1"/>
        <w:rPr>
          <w:sz w:val="31"/>
        </w:rPr>
      </w:pPr>
    </w:p>
    <w:p w:rsidR="005A0DF1" w:rsidRDefault="00BD5B06">
      <w:pPr>
        <w:tabs>
          <w:tab w:val="left" w:pos="2063"/>
          <w:tab w:val="left" w:pos="3878"/>
        </w:tabs>
        <w:ind w:left="112" w:right="193" w:firstLine="708"/>
        <w:jc w:val="both"/>
        <w:rPr>
          <w:sz w:val="28"/>
        </w:rPr>
      </w:pPr>
      <w:r>
        <w:rPr>
          <w:sz w:val="28"/>
        </w:rPr>
        <w:t xml:space="preserve">20 ноября Ассоциация юристов России совместно с Министерством юстиции Российской Федерации проводит </w:t>
      </w:r>
      <w:r>
        <w:rPr>
          <w:color w:val="00AF50"/>
          <w:sz w:val="28"/>
        </w:rPr>
        <w:t xml:space="preserve">Всероссийский День </w:t>
      </w:r>
      <w:r>
        <w:rPr>
          <w:color w:val="00AF50"/>
          <w:spacing w:val="-2"/>
          <w:sz w:val="28"/>
        </w:rPr>
        <w:t>правовой</w:t>
      </w:r>
      <w:r>
        <w:rPr>
          <w:color w:val="00AF50"/>
          <w:sz w:val="28"/>
        </w:rPr>
        <w:tab/>
      </w:r>
      <w:r>
        <w:rPr>
          <w:color w:val="00AF50"/>
          <w:spacing w:val="-2"/>
          <w:sz w:val="28"/>
        </w:rPr>
        <w:t>помощи</w:t>
      </w:r>
      <w:r>
        <w:rPr>
          <w:color w:val="00AF50"/>
          <w:sz w:val="28"/>
        </w:rPr>
        <w:tab/>
      </w:r>
      <w:r>
        <w:rPr>
          <w:color w:val="00AF50"/>
          <w:spacing w:val="-2"/>
          <w:sz w:val="28"/>
        </w:rPr>
        <w:t>детям</w:t>
      </w:r>
      <w:r>
        <w:rPr>
          <w:spacing w:val="-2"/>
          <w:sz w:val="28"/>
        </w:rPr>
        <w:t xml:space="preserve">, </w:t>
      </w:r>
      <w:r>
        <w:rPr>
          <w:sz w:val="28"/>
        </w:rPr>
        <w:t>приуроченный к Всемирному дню ребенка. Всемирный день ребенка задумывался не просто как праздник, но и как день, который помог бы обратить внимание общественности на проблемы детей во всем мире, а также на взаимопонимание между миром детей и миром взрослых</w:t>
      </w:r>
      <w:r>
        <w:rPr>
          <w:sz w:val="28"/>
        </w:rPr>
        <w:t>.</w:t>
      </w:r>
    </w:p>
    <w:p w:rsidR="005A0DF1" w:rsidRDefault="00BD5B06">
      <w:pPr>
        <w:spacing w:line="242" w:lineRule="auto"/>
        <w:ind w:left="112" w:right="195" w:firstLine="708"/>
        <w:jc w:val="both"/>
        <w:rPr>
          <w:sz w:val="28"/>
        </w:rPr>
      </w:pPr>
      <w:r>
        <w:rPr>
          <w:sz w:val="28"/>
        </w:rPr>
        <w:t xml:space="preserve">В настоящее время </w:t>
      </w:r>
      <w:r>
        <w:rPr>
          <w:color w:val="00AF50"/>
          <w:sz w:val="28"/>
        </w:rPr>
        <w:t>Всемирный день</w:t>
      </w:r>
      <w:r>
        <w:rPr>
          <w:color w:val="00AF50"/>
          <w:spacing w:val="58"/>
          <w:sz w:val="28"/>
        </w:rPr>
        <w:t xml:space="preserve">  </w:t>
      </w:r>
      <w:r>
        <w:rPr>
          <w:color w:val="00AF50"/>
          <w:sz w:val="28"/>
        </w:rPr>
        <w:t>ребенка</w:t>
      </w:r>
      <w:r>
        <w:rPr>
          <w:color w:val="00AF50"/>
          <w:spacing w:val="60"/>
          <w:sz w:val="28"/>
        </w:rPr>
        <w:t xml:space="preserve">  </w:t>
      </w:r>
      <w:r>
        <w:rPr>
          <w:sz w:val="28"/>
        </w:rPr>
        <w:t>празднуется</w:t>
      </w:r>
      <w:r>
        <w:rPr>
          <w:spacing w:val="57"/>
          <w:sz w:val="28"/>
        </w:rPr>
        <w:t xml:space="preserve">  </w:t>
      </w:r>
      <w:r>
        <w:rPr>
          <w:sz w:val="28"/>
        </w:rPr>
        <w:t>в</w:t>
      </w:r>
      <w:r>
        <w:rPr>
          <w:spacing w:val="60"/>
          <w:sz w:val="28"/>
        </w:rPr>
        <w:t xml:space="preserve">  </w:t>
      </w:r>
      <w:r>
        <w:rPr>
          <w:spacing w:val="-5"/>
          <w:sz w:val="28"/>
        </w:rPr>
        <w:t>145</w:t>
      </w:r>
    </w:p>
    <w:p w:rsidR="005A0DF1" w:rsidRDefault="00BD5B06">
      <w:pPr>
        <w:spacing w:before="71"/>
        <w:ind w:left="112" w:right="428"/>
        <w:jc w:val="both"/>
        <w:rPr>
          <w:sz w:val="28"/>
        </w:rPr>
      </w:pPr>
      <w:r>
        <w:br w:type="column"/>
      </w:r>
      <w:proofErr w:type="gramStart"/>
      <w:r>
        <w:rPr>
          <w:sz w:val="28"/>
        </w:rPr>
        <w:lastRenderedPageBreak/>
        <w:t>государствах</w:t>
      </w:r>
      <w:proofErr w:type="gramEnd"/>
      <w:r>
        <w:rPr>
          <w:sz w:val="28"/>
        </w:rPr>
        <w:t xml:space="preserve"> всего земного шара. Праздник посвящен деятельности, направленной на обеспечение благополучия детей во всем мире.</w:t>
      </w:r>
    </w:p>
    <w:p w:rsidR="005A0DF1" w:rsidRDefault="00BD5B06">
      <w:pPr>
        <w:ind w:left="112" w:right="40" w:firstLine="708"/>
        <w:jc w:val="both"/>
        <w:rPr>
          <w:sz w:val="28"/>
        </w:rPr>
      </w:pPr>
      <w:r>
        <w:rPr>
          <w:sz w:val="28"/>
        </w:rPr>
        <w:t xml:space="preserve">20 ноября 1959 года была принята первая </w:t>
      </w:r>
      <w:r>
        <w:rPr>
          <w:color w:val="00AF50"/>
          <w:sz w:val="28"/>
        </w:rPr>
        <w:t>Декларация прав ребенка</w:t>
      </w:r>
      <w:r>
        <w:rPr>
          <w:sz w:val="28"/>
        </w:rPr>
        <w:t>,</w:t>
      </w:r>
      <w:r>
        <w:rPr>
          <w:sz w:val="28"/>
        </w:rPr>
        <w:t xml:space="preserve"> которая провозглашала равные права детей 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 и т.п.</w:t>
      </w:r>
    </w:p>
    <w:p w:rsidR="005A0DF1" w:rsidRDefault="00BD5B06">
      <w:pPr>
        <w:ind w:left="112" w:right="38" w:firstLine="708"/>
        <w:jc w:val="both"/>
        <w:rPr>
          <w:sz w:val="28"/>
        </w:rPr>
      </w:pPr>
      <w:r>
        <w:rPr>
          <w:sz w:val="28"/>
        </w:rPr>
        <w:t>20 ноября 1989 год</w:t>
      </w:r>
      <w:r>
        <w:rPr>
          <w:sz w:val="28"/>
        </w:rPr>
        <w:t xml:space="preserve">а, когда была подписана </w:t>
      </w:r>
      <w:r>
        <w:rPr>
          <w:color w:val="00AF50"/>
          <w:sz w:val="28"/>
        </w:rPr>
        <w:t>Конвенция о правах ребенка</w:t>
      </w:r>
      <w:r>
        <w:rPr>
          <w:sz w:val="28"/>
        </w:rPr>
        <w:t>, она приняла статус международного правового документа. Именно поэтому название праздника иногда именуется как Международный день прав ребенка.</w:t>
      </w:r>
    </w:p>
    <w:p w:rsidR="005A0DF1" w:rsidRDefault="00BD5B06">
      <w:pPr>
        <w:tabs>
          <w:tab w:val="left" w:pos="2003"/>
          <w:tab w:val="left" w:pos="4746"/>
        </w:tabs>
        <w:ind w:left="112" w:right="40" w:firstLine="708"/>
        <w:jc w:val="both"/>
        <w:rPr>
          <w:sz w:val="28"/>
        </w:rPr>
      </w:pPr>
      <w:r>
        <w:rPr>
          <w:sz w:val="28"/>
        </w:rPr>
        <w:t>Декларация прав ребенка призывала всех родителей, органы влас</w:t>
      </w:r>
      <w:r>
        <w:rPr>
          <w:sz w:val="28"/>
        </w:rPr>
        <w:t xml:space="preserve">ти, государственных деятелей, любые организации признать права и свободы ребенка, соблюдать их и всеми </w:t>
      </w:r>
      <w:r>
        <w:rPr>
          <w:spacing w:val="-2"/>
          <w:sz w:val="28"/>
        </w:rPr>
        <w:t>силами</w:t>
      </w:r>
      <w:r>
        <w:rPr>
          <w:sz w:val="28"/>
        </w:rPr>
        <w:tab/>
      </w:r>
      <w:r>
        <w:rPr>
          <w:spacing w:val="-2"/>
          <w:sz w:val="28"/>
        </w:rPr>
        <w:t>содействовать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осуществлению.</w:t>
      </w:r>
    </w:p>
    <w:p w:rsidR="005A0DF1" w:rsidRDefault="005A0DF1">
      <w:pPr>
        <w:pStyle w:val="a3"/>
        <w:rPr>
          <w:sz w:val="30"/>
        </w:rPr>
      </w:pPr>
    </w:p>
    <w:p w:rsidR="005A0DF1" w:rsidRDefault="005A0DF1">
      <w:pPr>
        <w:pStyle w:val="a3"/>
        <w:rPr>
          <w:sz w:val="30"/>
        </w:rPr>
      </w:pPr>
    </w:p>
    <w:p w:rsidR="005A0DF1" w:rsidRDefault="005A0DF1">
      <w:pPr>
        <w:pStyle w:val="a3"/>
        <w:spacing w:before="2"/>
      </w:pPr>
    </w:p>
    <w:p w:rsidR="005A0DF1" w:rsidRDefault="005A0DF1">
      <w:pPr>
        <w:ind w:left="1080" w:right="42" w:firstLine="468"/>
        <w:rPr>
          <w:sz w:val="24"/>
        </w:rPr>
      </w:pPr>
    </w:p>
    <w:p w:rsidR="005A0DF1" w:rsidRDefault="00BD5B06">
      <w:pPr>
        <w:spacing w:before="71"/>
        <w:ind w:left="880" w:hanging="457"/>
        <w:rPr>
          <w:sz w:val="28"/>
        </w:rPr>
      </w:pPr>
      <w:r>
        <w:br w:type="column"/>
      </w:r>
    </w:p>
    <w:p w:rsidR="005A0DF1" w:rsidRDefault="005A0DF1">
      <w:pPr>
        <w:pStyle w:val="a3"/>
        <w:rPr>
          <w:sz w:val="30"/>
        </w:rPr>
      </w:pPr>
    </w:p>
    <w:p w:rsidR="005A0DF1" w:rsidRDefault="005A0DF1">
      <w:pPr>
        <w:pStyle w:val="a3"/>
        <w:rPr>
          <w:sz w:val="30"/>
        </w:rPr>
      </w:pPr>
    </w:p>
    <w:p w:rsidR="005A0DF1" w:rsidRDefault="005A0DF1">
      <w:pPr>
        <w:pStyle w:val="a3"/>
        <w:rPr>
          <w:sz w:val="30"/>
        </w:rPr>
      </w:pPr>
    </w:p>
    <w:p w:rsidR="005A0DF1" w:rsidRDefault="00BD5B06">
      <w:pPr>
        <w:pStyle w:val="a4"/>
        <w:spacing w:before="215"/>
      </w:pPr>
      <w:r>
        <w:rPr>
          <w:color w:val="00AF50"/>
          <w:spacing w:val="-4"/>
        </w:rPr>
        <w:t>ДЕНЬ</w:t>
      </w:r>
    </w:p>
    <w:p w:rsidR="005A0DF1" w:rsidRDefault="00BD5B06">
      <w:pPr>
        <w:pStyle w:val="a4"/>
        <w:spacing w:line="242" w:lineRule="auto"/>
        <w:ind w:left="112"/>
      </w:pPr>
      <w:r>
        <w:rPr>
          <w:color w:val="00AF50"/>
          <w:spacing w:val="-2"/>
        </w:rPr>
        <w:t>ПРАВОВОЙ ПОМОЩИ ДЕТЯМ</w:t>
      </w:r>
    </w:p>
    <w:p w:rsidR="005A0DF1" w:rsidRDefault="005A0DF1">
      <w:pPr>
        <w:pStyle w:val="a3"/>
        <w:rPr>
          <w:b/>
          <w:sz w:val="20"/>
        </w:rPr>
      </w:pPr>
    </w:p>
    <w:p w:rsidR="005A0DF1" w:rsidRDefault="005A0DF1">
      <w:pPr>
        <w:pStyle w:val="a3"/>
        <w:rPr>
          <w:b/>
          <w:sz w:val="20"/>
        </w:rPr>
      </w:pPr>
    </w:p>
    <w:p w:rsidR="005A0DF1" w:rsidRDefault="00BD5B06">
      <w:pPr>
        <w:pStyle w:val="a3"/>
        <w:spacing w:before="7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8241030</wp:posOffset>
            </wp:positionH>
            <wp:positionV relativeFrom="paragraph">
              <wp:posOffset>173116</wp:posOffset>
            </wp:positionV>
            <wp:extent cx="1254399" cy="2149030"/>
            <wp:effectExtent l="0" t="0" r="0" b="0"/>
            <wp:wrapTopAndBottom/>
            <wp:docPr id="3" name="image2.png" descr="http://to37.minjust.ru/sites/default/files/styles/w180_scale/public/df.png?itok=B1_RiR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399" cy="214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0DF1" w:rsidRDefault="00BD5B06">
      <w:pPr>
        <w:pStyle w:val="a3"/>
        <w:spacing w:before="650"/>
        <w:ind w:left="112" w:right="674"/>
        <w:jc w:val="center"/>
      </w:pPr>
      <w:r>
        <w:rPr>
          <w:spacing w:val="-4"/>
        </w:rPr>
        <w:t>2021</w:t>
      </w:r>
    </w:p>
    <w:p w:rsidR="005A0DF1" w:rsidRDefault="005A0DF1">
      <w:pPr>
        <w:jc w:val="center"/>
        <w:sectPr w:rsidR="005A0DF1">
          <w:type w:val="continuous"/>
          <w:pgSz w:w="16840" w:h="11910" w:orient="landscape"/>
          <w:pgMar w:top="480" w:right="280" w:bottom="280" w:left="740" w:header="720" w:footer="720" w:gutter="0"/>
          <w:cols w:num="3" w:space="720" w:equalWidth="0">
            <w:col w:w="4845" w:space="488"/>
            <w:col w:w="5078" w:space="816"/>
            <w:col w:w="4593"/>
          </w:cols>
        </w:sectPr>
      </w:pPr>
    </w:p>
    <w:p w:rsidR="005A0DF1" w:rsidRDefault="00BD5B06">
      <w:pPr>
        <w:spacing w:before="77"/>
        <w:ind w:left="1444" w:right="92" w:hanging="1281"/>
        <w:jc w:val="both"/>
        <w:rPr>
          <w:b/>
          <w:sz w:val="32"/>
        </w:rPr>
      </w:pPr>
      <w:r>
        <w:rPr>
          <w:b/>
          <w:sz w:val="32"/>
        </w:rPr>
        <w:lastRenderedPageBreak/>
        <w:t>Нормативные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основы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защиты прав детства</w:t>
      </w:r>
    </w:p>
    <w:p w:rsidR="005A0DF1" w:rsidRDefault="00BD5B06">
      <w:pPr>
        <w:pStyle w:val="a3"/>
        <w:tabs>
          <w:tab w:val="left" w:pos="3276"/>
        </w:tabs>
        <w:spacing w:line="360" w:lineRule="exact"/>
        <w:ind w:left="820"/>
        <w:jc w:val="both"/>
      </w:pPr>
      <w:proofErr w:type="gramStart"/>
      <w:r>
        <w:rPr>
          <w:spacing w:val="-10"/>
        </w:rPr>
        <w:t>К</w:t>
      </w:r>
      <w:proofErr w:type="gramEnd"/>
      <w:r>
        <w:tab/>
      </w:r>
      <w:r>
        <w:rPr>
          <w:spacing w:val="-2"/>
        </w:rPr>
        <w:t>основным</w:t>
      </w:r>
    </w:p>
    <w:p w:rsidR="005A0DF1" w:rsidRDefault="00BD5B06">
      <w:pPr>
        <w:pStyle w:val="a3"/>
        <w:ind w:left="112" w:right="40"/>
        <w:jc w:val="both"/>
      </w:pPr>
      <w:r>
        <w:t>международным документам ЮНИСЕФ, касающимся прав детей относятся:</w:t>
      </w:r>
    </w:p>
    <w:p w:rsidR="005A0DF1" w:rsidRDefault="00BD5B06">
      <w:pPr>
        <w:spacing w:before="1" w:line="244" w:lineRule="auto"/>
        <w:ind w:left="112" w:right="41"/>
        <w:jc w:val="both"/>
        <w:rPr>
          <w:b/>
          <w:sz w:val="32"/>
        </w:rPr>
      </w:pPr>
      <w:r>
        <w:rPr>
          <w:color w:val="00AF50"/>
          <w:sz w:val="32"/>
        </w:rPr>
        <w:t>–</w:t>
      </w:r>
      <w:r>
        <w:rPr>
          <w:color w:val="00AF50"/>
          <w:spacing w:val="-5"/>
          <w:sz w:val="32"/>
        </w:rPr>
        <w:t xml:space="preserve"> </w:t>
      </w:r>
      <w:r>
        <w:rPr>
          <w:b/>
          <w:color w:val="00AF50"/>
          <w:sz w:val="32"/>
        </w:rPr>
        <w:t>Декларация</w:t>
      </w:r>
      <w:r>
        <w:rPr>
          <w:b/>
          <w:color w:val="00AF50"/>
          <w:spacing w:val="40"/>
          <w:sz w:val="32"/>
        </w:rPr>
        <w:t xml:space="preserve"> </w:t>
      </w:r>
      <w:r>
        <w:rPr>
          <w:b/>
          <w:color w:val="00AF50"/>
          <w:sz w:val="32"/>
        </w:rPr>
        <w:t>прав</w:t>
      </w:r>
      <w:r>
        <w:rPr>
          <w:b/>
          <w:color w:val="00AF50"/>
          <w:spacing w:val="40"/>
          <w:sz w:val="32"/>
        </w:rPr>
        <w:t xml:space="preserve"> </w:t>
      </w:r>
      <w:r>
        <w:rPr>
          <w:b/>
          <w:color w:val="00AF50"/>
          <w:sz w:val="32"/>
        </w:rPr>
        <w:t xml:space="preserve">ребенка </w:t>
      </w:r>
      <w:r>
        <w:rPr>
          <w:b/>
          <w:color w:val="00AF50"/>
          <w:spacing w:val="-2"/>
          <w:sz w:val="32"/>
        </w:rPr>
        <w:t>(1959)</w:t>
      </w:r>
    </w:p>
    <w:p w:rsidR="005A0DF1" w:rsidRDefault="00BD5B06">
      <w:pPr>
        <w:pStyle w:val="a5"/>
        <w:numPr>
          <w:ilvl w:val="0"/>
          <w:numId w:val="2"/>
        </w:numPr>
        <w:tabs>
          <w:tab w:val="left" w:pos="541"/>
        </w:tabs>
        <w:ind w:right="41" w:firstLine="80"/>
        <w:jc w:val="both"/>
        <w:rPr>
          <w:b/>
          <w:sz w:val="32"/>
        </w:rPr>
      </w:pPr>
      <w:r>
        <w:rPr>
          <w:b/>
          <w:color w:val="00AF50"/>
          <w:sz w:val="32"/>
        </w:rPr>
        <w:t>Конвенция ООН о правах ребенка (1989)</w:t>
      </w:r>
    </w:p>
    <w:p w:rsidR="005A0DF1" w:rsidRDefault="00BD5B06">
      <w:pPr>
        <w:pStyle w:val="a5"/>
        <w:numPr>
          <w:ilvl w:val="0"/>
          <w:numId w:val="2"/>
        </w:numPr>
        <w:tabs>
          <w:tab w:val="left" w:pos="577"/>
          <w:tab w:val="left" w:pos="2854"/>
        </w:tabs>
        <w:ind w:right="39" w:firstLine="80"/>
        <w:jc w:val="both"/>
        <w:rPr>
          <w:b/>
          <w:sz w:val="32"/>
        </w:rPr>
      </w:pPr>
      <w:r>
        <w:rPr>
          <w:b/>
          <w:color w:val="00AF50"/>
          <w:sz w:val="32"/>
        </w:rPr>
        <w:t xml:space="preserve">Всемирная декларация об </w:t>
      </w:r>
      <w:r>
        <w:rPr>
          <w:b/>
          <w:color w:val="00AF50"/>
          <w:spacing w:val="-2"/>
          <w:sz w:val="32"/>
        </w:rPr>
        <w:t>обеспечении</w:t>
      </w:r>
      <w:r>
        <w:rPr>
          <w:b/>
          <w:color w:val="00AF50"/>
          <w:sz w:val="32"/>
        </w:rPr>
        <w:tab/>
      </w:r>
      <w:r>
        <w:rPr>
          <w:b/>
          <w:color w:val="00AF50"/>
          <w:spacing w:val="-2"/>
          <w:sz w:val="32"/>
        </w:rPr>
        <w:t xml:space="preserve">выживания, </w:t>
      </w:r>
      <w:r>
        <w:rPr>
          <w:b/>
          <w:color w:val="00AF50"/>
          <w:sz w:val="32"/>
        </w:rPr>
        <w:t xml:space="preserve">защиты и развития детей </w:t>
      </w:r>
      <w:r>
        <w:rPr>
          <w:b/>
          <w:color w:val="00AF50"/>
          <w:spacing w:val="-2"/>
          <w:sz w:val="32"/>
        </w:rPr>
        <w:t>(1990)</w:t>
      </w:r>
    </w:p>
    <w:p w:rsidR="005A0DF1" w:rsidRDefault="00BD5B06">
      <w:pPr>
        <w:spacing w:line="364" w:lineRule="exact"/>
        <w:ind w:right="40"/>
        <w:jc w:val="right"/>
        <w:rPr>
          <w:b/>
          <w:sz w:val="32"/>
        </w:rPr>
      </w:pPr>
      <w:r>
        <w:rPr>
          <w:b/>
          <w:sz w:val="32"/>
        </w:rPr>
        <w:t>Декларация</w:t>
      </w:r>
      <w:r>
        <w:rPr>
          <w:b/>
          <w:spacing w:val="22"/>
          <w:sz w:val="32"/>
        </w:rPr>
        <w:t xml:space="preserve"> </w:t>
      </w:r>
      <w:r>
        <w:rPr>
          <w:b/>
          <w:sz w:val="32"/>
        </w:rPr>
        <w:t>прав</w:t>
      </w:r>
      <w:r>
        <w:rPr>
          <w:b/>
          <w:spacing w:val="27"/>
          <w:sz w:val="32"/>
        </w:rPr>
        <w:t xml:space="preserve"> </w:t>
      </w:r>
      <w:r>
        <w:rPr>
          <w:b/>
          <w:spacing w:val="-2"/>
          <w:sz w:val="32"/>
        </w:rPr>
        <w:t>ребенка</w:t>
      </w:r>
    </w:p>
    <w:p w:rsidR="005A0DF1" w:rsidRDefault="00BD5B06">
      <w:pPr>
        <w:pStyle w:val="a3"/>
        <w:tabs>
          <w:tab w:val="left" w:pos="3496"/>
        </w:tabs>
        <w:spacing w:line="364" w:lineRule="exact"/>
        <w:ind w:right="38"/>
        <w:jc w:val="right"/>
      </w:pPr>
      <w:r>
        <w:rPr>
          <w:spacing w:val="-2"/>
        </w:rPr>
        <w:t>является</w:t>
      </w:r>
      <w:r>
        <w:tab/>
      </w:r>
      <w:r>
        <w:rPr>
          <w:spacing w:val="-2"/>
        </w:rPr>
        <w:t>первым</w:t>
      </w:r>
    </w:p>
    <w:p w:rsidR="005A0DF1" w:rsidRDefault="00BD5B06">
      <w:pPr>
        <w:pStyle w:val="a3"/>
        <w:ind w:right="44"/>
        <w:jc w:val="right"/>
      </w:pPr>
      <w:r>
        <w:t>международным</w:t>
      </w:r>
      <w:r>
        <w:rPr>
          <w:spacing w:val="69"/>
        </w:rPr>
        <w:t xml:space="preserve"> </w:t>
      </w:r>
      <w:r>
        <w:t>документом.</w:t>
      </w:r>
      <w:r>
        <w:rPr>
          <w:spacing w:val="70"/>
        </w:rPr>
        <w:t xml:space="preserve"> </w:t>
      </w:r>
      <w:r>
        <w:rPr>
          <w:spacing w:val="-10"/>
        </w:rPr>
        <w:t>В</w:t>
      </w:r>
    </w:p>
    <w:p w:rsidR="005A0DF1" w:rsidRDefault="00BD5B06">
      <w:pPr>
        <w:pStyle w:val="a3"/>
        <w:tabs>
          <w:tab w:val="left" w:pos="2769"/>
          <w:tab w:val="left" w:pos="2985"/>
          <w:tab w:val="left" w:pos="3407"/>
          <w:tab w:val="left" w:pos="3546"/>
        </w:tabs>
        <w:ind w:left="112" w:right="40"/>
        <w:jc w:val="both"/>
      </w:pPr>
      <w:r>
        <w:t xml:space="preserve">10 </w:t>
      </w:r>
      <w:proofErr w:type="gramStart"/>
      <w:r>
        <w:t>принципах</w:t>
      </w:r>
      <w:proofErr w:type="gramEnd"/>
      <w:r>
        <w:t xml:space="preserve">, изложенных в Декларации, провозглашаются права детей: на имя, </w:t>
      </w:r>
      <w:r>
        <w:rPr>
          <w:spacing w:val="-2"/>
        </w:rPr>
        <w:t>гражданство,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любовь, понимание,</w:t>
      </w:r>
      <w:r>
        <w:tab/>
      </w:r>
      <w:r>
        <w:rPr>
          <w:spacing w:val="-2"/>
        </w:rPr>
        <w:t>материальное обеспечение,</w:t>
      </w:r>
      <w:r>
        <w:tab/>
      </w:r>
      <w:r>
        <w:tab/>
      </w:r>
      <w:r>
        <w:rPr>
          <w:spacing w:val="-2"/>
        </w:rPr>
        <w:t xml:space="preserve">социальную </w:t>
      </w:r>
      <w:r>
        <w:t xml:space="preserve">защиту и предоставление </w:t>
      </w:r>
      <w:r>
        <w:rPr>
          <w:spacing w:val="-2"/>
        </w:rPr>
        <w:t>возможности</w:t>
      </w:r>
      <w:r>
        <w:tab/>
      </w:r>
      <w:r>
        <w:tab/>
      </w:r>
      <w:r>
        <w:tab/>
      </w:r>
      <w:r>
        <w:rPr>
          <w:spacing w:val="-2"/>
        </w:rPr>
        <w:t>получать</w:t>
      </w:r>
    </w:p>
    <w:p w:rsidR="005A0DF1" w:rsidRDefault="00BD5B06">
      <w:pPr>
        <w:pStyle w:val="a3"/>
        <w:tabs>
          <w:tab w:val="left" w:pos="3030"/>
        </w:tabs>
        <w:ind w:left="112" w:right="41"/>
        <w:jc w:val="both"/>
      </w:pPr>
      <w:r>
        <w:rPr>
          <w:spacing w:val="-2"/>
        </w:rPr>
        <w:t>образование,</w:t>
      </w:r>
      <w:r>
        <w:tab/>
      </w:r>
      <w:r>
        <w:rPr>
          <w:spacing w:val="-2"/>
        </w:rPr>
        <w:t xml:space="preserve">развиваться </w:t>
      </w:r>
      <w:r>
        <w:t xml:space="preserve">физически, нравственно и духовно в условиях свободы и </w:t>
      </w:r>
      <w:r>
        <w:rPr>
          <w:spacing w:val="-2"/>
        </w:rPr>
        <w:t>достоинства.</w:t>
      </w:r>
    </w:p>
    <w:p w:rsidR="005A0DF1" w:rsidRDefault="00BD5B06">
      <w:pPr>
        <w:pStyle w:val="a3"/>
        <w:spacing w:before="69"/>
        <w:ind w:left="112" w:right="420"/>
        <w:jc w:val="both"/>
      </w:pPr>
      <w:r>
        <w:br w:type="column"/>
      </w:r>
      <w:r>
        <w:lastRenderedPageBreak/>
        <w:t>Особое внимание в Декларации уделяется защите ребенка. На основе Декларации п</w:t>
      </w:r>
      <w:r>
        <w:t xml:space="preserve">рав ребенка был разработан международный документ – Конвенция о правах </w:t>
      </w:r>
      <w:r>
        <w:rPr>
          <w:spacing w:val="-2"/>
        </w:rPr>
        <w:t>ребенка.</w:t>
      </w:r>
    </w:p>
    <w:p w:rsidR="005A0DF1" w:rsidRDefault="00BD5B06">
      <w:pPr>
        <w:pStyle w:val="a3"/>
        <w:spacing w:before="9"/>
        <w:ind w:left="112" w:right="38" w:firstLine="711"/>
        <w:jc w:val="both"/>
      </w:pPr>
      <w:r>
        <w:rPr>
          <w:b/>
        </w:rPr>
        <w:t>Конвенция</w:t>
      </w:r>
      <w:r>
        <w:rPr>
          <w:b/>
          <w:spacing w:val="80"/>
        </w:rPr>
        <w:t xml:space="preserve"> </w:t>
      </w:r>
      <w:r>
        <w:rPr>
          <w:b/>
        </w:rPr>
        <w:t>о</w:t>
      </w:r>
      <w:r>
        <w:rPr>
          <w:b/>
          <w:spacing w:val="80"/>
        </w:rPr>
        <w:t xml:space="preserve"> </w:t>
      </w:r>
      <w:r>
        <w:rPr>
          <w:b/>
        </w:rPr>
        <w:t>правах</w:t>
      </w:r>
      <w:r>
        <w:rPr>
          <w:b/>
          <w:spacing w:val="80"/>
        </w:rPr>
        <w:t xml:space="preserve"> </w:t>
      </w:r>
      <w:r>
        <w:rPr>
          <w:b/>
        </w:rPr>
        <w:t>ребенка</w:t>
      </w:r>
      <w:r>
        <w:rPr>
          <w:b/>
          <w:spacing w:val="-7"/>
        </w:rPr>
        <w:t xml:space="preserve"> </w:t>
      </w:r>
      <w:r>
        <w:t>состоит из преамбулы 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5A0DF1" w:rsidRDefault="00BD5B06">
      <w:pPr>
        <w:pStyle w:val="a3"/>
        <w:ind w:left="112" w:right="38" w:firstLine="711"/>
        <w:jc w:val="both"/>
      </w:pPr>
      <w:r>
        <w:t>Конвенция</w:t>
      </w:r>
      <w:r>
        <w:rPr>
          <w:spacing w:val="-4"/>
        </w:rPr>
        <w:t xml:space="preserve"> </w:t>
      </w:r>
      <w:r>
        <w:t>признает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каждым</w:t>
      </w:r>
      <w:r>
        <w:t xml:space="preserve">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5A0DF1" w:rsidRDefault="00BD5B06">
      <w:pPr>
        <w:pStyle w:val="a5"/>
        <w:numPr>
          <w:ilvl w:val="0"/>
          <w:numId w:val="1"/>
        </w:numPr>
        <w:tabs>
          <w:tab w:val="left" w:pos="352"/>
        </w:tabs>
        <w:ind w:left="352"/>
        <w:rPr>
          <w:sz w:val="32"/>
        </w:rPr>
      </w:pP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pacing w:val="-2"/>
          <w:sz w:val="32"/>
        </w:rPr>
        <w:t>воспитание;</w:t>
      </w:r>
    </w:p>
    <w:p w:rsidR="005A0DF1" w:rsidRDefault="00BD5B06">
      <w:pPr>
        <w:pStyle w:val="a5"/>
        <w:numPr>
          <w:ilvl w:val="0"/>
          <w:numId w:val="1"/>
        </w:numPr>
        <w:tabs>
          <w:tab w:val="left" w:pos="432"/>
        </w:tabs>
        <w:ind w:left="432"/>
        <w:rPr>
          <w:sz w:val="32"/>
        </w:rPr>
      </w:pP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pacing w:val="-2"/>
          <w:sz w:val="32"/>
        </w:rPr>
        <w:t>развитие;</w:t>
      </w:r>
    </w:p>
    <w:p w:rsidR="005A0DF1" w:rsidRDefault="00BD5B06">
      <w:pPr>
        <w:pStyle w:val="a5"/>
        <w:numPr>
          <w:ilvl w:val="0"/>
          <w:numId w:val="1"/>
        </w:numPr>
        <w:tabs>
          <w:tab w:val="left" w:pos="432"/>
        </w:tabs>
        <w:ind w:left="432"/>
        <w:rPr>
          <w:sz w:val="32"/>
        </w:rPr>
      </w:pP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pacing w:val="-2"/>
          <w:sz w:val="32"/>
        </w:rPr>
        <w:t>защиту;</w:t>
      </w:r>
    </w:p>
    <w:p w:rsidR="005A0DF1" w:rsidRDefault="00BD5B06">
      <w:pPr>
        <w:pStyle w:val="a5"/>
        <w:numPr>
          <w:ilvl w:val="0"/>
          <w:numId w:val="1"/>
        </w:numPr>
        <w:tabs>
          <w:tab w:val="left" w:pos="591"/>
          <w:tab w:val="left" w:pos="592"/>
          <w:tab w:val="left" w:pos="1147"/>
          <w:tab w:val="left" w:pos="2625"/>
          <w:tab w:val="left" w:pos="3920"/>
          <w:tab w:val="left" w:pos="4311"/>
        </w:tabs>
        <w:ind w:right="43" w:firstLine="80"/>
        <w:rPr>
          <w:sz w:val="32"/>
        </w:rPr>
      </w:pPr>
      <w:r>
        <w:rPr>
          <w:spacing w:val="-6"/>
          <w:sz w:val="32"/>
        </w:rPr>
        <w:t>на</w:t>
      </w:r>
      <w:r>
        <w:rPr>
          <w:sz w:val="32"/>
        </w:rPr>
        <w:tab/>
      </w:r>
      <w:r>
        <w:rPr>
          <w:spacing w:val="-2"/>
          <w:sz w:val="32"/>
        </w:rPr>
        <w:t>активное</w:t>
      </w:r>
      <w:r>
        <w:rPr>
          <w:sz w:val="32"/>
        </w:rPr>
        <w:tab/>
      </w:r>
      <w:r>
        <w:rPr>
          <w:spacing w:val="-2"/>
          <w:sz w:val="32"/>
        </w:rPr>
        <w:t>участие</w:t>
      </w:r>
      <w:r>
        <w:rPr>
          <w:sz w:val="32"/>
        </w:rPr>
        <w:tab/>
      </w: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4"/>
          <w:sz w:val="32"/>
        </w:rPr>
        <w:t xml:space="preserve">жизни </w:t>
      </w:r>
      <w:r>
        <w:rPr>
          <w:spacing w:val="-2"/>
          <w:sz w:val="32"/>
        </w:rPr>
        <w:t>общества.</w:t>
      </w:r>
    </w:p>
    <w:p w:rsidR="005A0DF1" w:rsidRDefault="00BD5B06">
      <w:pPr>
        <w:pStyle w:val="a3"/>
        <w:tabs>
          <w:tab w:val="left" w:pos="779"/>
          <w:tab w:val="left" w:pos="2442"/>
          <w:tab w:val="left" w:pos="3138"/>
        </w:tabs>
        <w:ind w:left="112" w:right="41"/>
      </w:pPr>
      <w:r>
        <w:t xml:space="preserve">Конвенция увязывает права ребенка </w:t>
      </w:r>
      <w:r>
        <w:rPr>
          <w:spacing w:val="-10"/>
        </w:rPr>
        <w:t>с</w:t>
      </w:r>
      <w:r>
        <w:tab/>
      </w:r>
      <w:r>
        <w:rPr>
          <w:spacing w:val="-2"/>
        </w:rPr>
        <w:t>правами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обязанностями</w:t>
      </w:r>
    </w:p>
    <w:p w:rsidR="005A0DF1" w:rsidRDefault="00BD5B06">
      <w:pPr>
        <w:pStyle w:val="a3"/>
        <w:spacing w:before="69"/>
        <w:ind w:left="112" w:right="113"/>
        <w:jc w:val="both"/>
      </w:pPr>
      <w:r>
        <w:br w:type="column"/>
      </w:r>
      <w:r>
        <w:lastRenderedPageBreak/>
        <w:t>родителей и других лиц, несущих ответственность за жизнь детей, их развитие и защиту, и предоставляет ребенку право на участие в</w:t>
      </w:r>
      <w:r>
        <w:rPr>
          <w:spacing w:val="40"/>
        </w:rPr>
        <w:t xml:space="preserve"> </w:t>
      </w:r>
      <w:r>
        <w:t>принятии решений, затрагивающих его настоящее и будущее.</w:t>
      </w:r>
    </w:p>
    <w:p w:rsidR="005A0DF1" w:rsidRDefault="00BD5B06">
      <w:pPr>
        <w:pStyle w:val="a3"/>
        <w:spacing w:before="1"/>
        <w:ind w:left="255" w:right="111" w:firstLine="708"/>
        <w:jc w:val="both"/>
      </w:pPr>
      <w:r>
        <w:t>На основе</w:t>
      </w:r>
      <w:r>
        <w:t xml:space="preserve"> Конвенции разрабатываются нормативн</w:t>
      </w:r>
      <w:proofErr w:type="gramStart"/>
      <w:r>
        <w:t>о-</w:t>
      </w:r>
      <w:proofErr w:type="gramEnd"/>
      <w:r>
        <w:t xml:space="preserve"> правовые документы федерального и регионального уровней.</w:t>
      </w:r>
    </w:p>
    <w:p w:rsidR="005A0DF1" w:rsidRDefault="00BD5B06">
      <w:pPr>
        <w:spacing w:before="9"/>
        <w:ind w:left="288" w:right="150" w:firstLine="3"/>
        <w:jc w:val="center"/>
        <w:rPr>
          <w:b/>
          <w:i/>
          <w:sz w:val="32"/>
        </w:rPr>
      </w:pPr>
      <w:r>
        <w:rPr>
          <w:b/>
          <w:i/>
          <w:sz w:val="32"/>
        </w:rPr>
        <w:t>Для создания и развития механизма реализации прав ребенка на защиту, декларированных в Конвенции и гарантированных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Конституцией РФ, принят целый ряд законодател</w:t>
      </w:r>
      <w:r>
        <w:rPr>
          <w:b/>
          <w:i/>
          <w:sz w:val="32"/>
        </w:rPr>
        <w:t>ьных актов – Семейный Кодекс РФ, Закон «Об основных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гарантиях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прав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ребенка в РФ», Закон «Об образовании».</w:t>
      </w:r>
    </w:p>
    <w:p w:rsidR="005A0DF1" w:rsidRDefault="00BD5B06">
      <w:pPr>
        <w:pStyle w:val="a3"/>
        <w:rPr>
          <w:b/>
          <w:i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7867650</wp:posOffset>
            </wp:positionH>
            <wp:positionV relativeFrom="paragraph">
              <wp:posOffset>146863</wp:posOffset>
            </wp:positionV>
            <wp:extent cx="2055392" cy="1024128"/>
            <wp:effectExtent l="0" t="0" r="0" b="0"/>
            <wp:wrapTopAndBottom/>
            <wp:docPr id="5" name="image3.jpeg" descr="http://www.mosk.cap.ru/Content/news/201710/10/10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39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0DF1" w:rsidRDefault="00BD5B06">
      <w:pPr>
        <w:spacing w:before="268"/>
        <w:ind w:left="820" w:right="678"/>
        <w:jc w:val="center"/>
        <w:rPr>
          <w:sz w:val="24"/>
        </w:rPr>
      </w:pPr>
      <w:r>
        <w:rPr>
          <w:color w:val="FF0000"/>
          <w:sz w:val="24"/>
        </w:rPr>
        <w:t>Уполномоченный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по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правам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ребенка по Волгоградской</w:t>
      </w:r>
      <w:r>
        <w:rPr>
          <w:color w:val="FF0000"/>
          <w:sz w:val="24"/>
        </w:rPr>
        <w:t xml:space="preserve"> области</w:t>
      </w:r>
    </w:p>
    <w:p w:rsidR="005A0DF1" w:rsidRDefault="00BD5B06">
      <w:pPr>
        <w:spacing w:before="1"/>
        <w:ind w:left="817" w:right="678"/>
        <w:jc w:val="center"/>
        <w:rPr>
          <w:sz w:val="24"/>
        </w:rPr>
      </w:pPr>
      <w:r>
        <w:rPr>
          <w:color w:val="FF0000"/>
          <w:sz w:val="24"/>
        </w:rPr>
        <w:t>Болдырева Нина Николаевна</w:t>
      </w:r>
    </w:p>
    <w:p w:rsidR="00BD5B06" w:rsidRDefault="00BD5B06">
      <w:pPr>
        <w:tabs>
          <w:tab w:val="left" w:pos="1991"/>
        </w:tabs>
        <w:ind w:left="592" w:right="410"/>
        <w:jc w:val="center"/>
        <w:rPr>
          <w:color w:val="FF0000"/>
          <w:sz w:val="24"/>
        </w:rPr>
      </w:pPr>
      <w:r>
        <w:rPr>
          <w:color w:val="FF0000"/>
          <w:sz w:val="24"/>
        </w:rPr>
        <w:t>г.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Волгоград</w:t>
      </w:r>
      <w:r>
        <w:rPr>
          <w:color w:val="FF0000"/>
          <w:sz w:val="24"/>
        </w:rPr>
        <w:t>,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ул.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Пушкина</w:t>
      </w:r>
      <w:r>
        <w:rPr>
          <w:color w:val="FF0000"/>
          <w:sz w:val="24"/>
        </w:rPr>
        <w:t>,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д.14</w:t>
      </w:r>
      <w:r>
        <w:rPr>
          <w:color w:val="FF0000"/>
          <w:sz w:val="24"/>
        </w:rPr>
        <w:t>,</w:t>
      </w:r>
      <w:r>
        <w:rPr>
          <w:color w:val="FF0000"/>
          <w:spacing w:val="-6"/>
          <w:sz w:val="24"/>
        </w:rPr>
        <w:t xml:space="preserve"> </w:t>
      </w:r>
    </w:p>
    <w:p w:rsidR="005A0DF1" w:rsidRDefault="00BD5B06">
      <w:pPr>
        <w:tabs>
          <w:tab w:val="left" w:pos="1991"/>
        </w:tabs>
        <w:ind w:left="592" w:right="410"/>
        <w:jc w:val="center"/>
        <w:rPr>
          <w:sz w:val="24"/>
        </w:rPr>
      </w:pPr>
      <w:r>
        <w:rPr>
          <w:color w:val="FF0000"/>
          <w:sz w:val="24"/>
        </w:rPr>
        <w:t xml:space="preserve"> (8442) 30-84-64</w:t>
      </w:r>
    </w:p>
    <w:sectPr w:rsidR="005A0DF1" w:rsidSect="005A0DF1">
      <w:pgSz w:w="16840" w:h="11910" w:orient="landscape"/>
      <w:pgMar w:top="480" w:right="280" w:bottom="280" w:left="740" w:header="720" w:footer="720" w:gutter="0"/>
      <w:cols w:num="3" w:space="720" w:equalWidth="0">
        <w:col w:w="4691" w:space="498"/>
        <w:col w:w="5220" w:space="113"/>
        <w:col w:w="52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4E2D"/>
    <w:multiLevelType w:val="hybridMultilevel"/>
    <w:tmpl w:val="1C345AC8"/>
    <w:lvl w:ilvl="0" w:tplc="2D2C70C0">
      <w:numFmt w:val="bullet"/>
      <w:lvlText w:val="–"/>
      <w:lvlJc w:val="left"/>
      <w:pPr>
        <w:ind w:left="1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2"/>
        <w:szCs w:val="32"/>
        <w:lang w:val="ru-RU" w:eastAsia="en-US" w:bidi="ar-SA"/>
      </w:rPr>
    </w:lvl>
    <w:lvl w:ilvl="1" w:tplc="0B66C564">
      <w:numFmt w:val="bullet"/>
      <w:lvlText w:val="•"/>
      <w:lvlJc w:val="left"/>
      <w:pPr>
        <w:ind w:left="630" w:hanging="240"/>
      </w:pPr>
      <w:rPr>
        <w:rFonts w:hint="default"/>
        <w:lang w:val="ru-RU" w:eastAsia="en-US" w:bidi="ar-SA"/>
      </w:rPr>
    </w:lvl>
    <w:lvl w:ilvl="2" w:tplc="16DEB12C">
      <w:numFmt w:val="bullet"/>
      <w:lvlText w:val="•"/>
      <w:lvlJc w:val="left"/>
      <w:pPr>
        <w:ind w:left="1139" w:hanging="240"/>
      </w:pPr>
      <w:rPr>
        <w:rFonts w:hint="default"/>
        <w:lang w:val="ru-RU" w:eastAsia="en-US" w:bidi="ar-SA"/>
      </w:rPr>
    </w:lvl>
    <w:lvl w:ilvl="3" w:tplc="8B5CE416">
      <w:numFmt w:val="bullet"/>
      <w:lvlText w:val="•"/>
      <w:lvlJc w:val="left"/>
      <w:pPr>
        <w:ind w:left="1649" w:hanging="240"/>
      </w:pPr>
      <w:rPr>
        <w:rFonts w:hint="default"/>
        <w:lang w:val="ru-RU" w:eastAsia="en-US" w:bidi="ar-SA"/>
      </w:rPr>
    </w:lvl>
    <w:lvl w:ilvl="4" w:tplc="CCF4390A">
      <w:numFmt w:val="bullet"/>
      <w:lvlText w:val="•"/>
      <w:lvlJc w:val="left"/>
      <w:pPr>
        <w:ind w:left="2159" w:hanging="240"/>
      </w:pPr>
      <w:rPr>
        <w:rFonts w:hint="default"/>
        <w:lang w:val="ru-RU" w:eastAsia="en-US" w:bidi="ar-SA"/>
      </w:rPr>
    </w:lvl>
    <w:lvl w:ilvl="5" w:tplc="9AFE7FF2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E26AB5AE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7" w:tplc="459CCE92">
      <w:numFmt w:val="bullet"/>
      <w:lvlText w:val="•"/>
      <w:lvlJc w:val="left"/>
      <w:pPr>
        <w:ind w:left="3689" w:hanging="240"/>
      </w:pPr>
      <w:rPr>
        <w:rFonts w:hint="default"/>
        <w:lang w:val="ru-RU" w:eastAsia="en-US" w:bidi="ar-SA"/>
      </w:rPr>
    </w:lvl>
    <w:lvl w:ilvl="8" w:tplc="4818289C">
      <w:numFmt w:val="bullet"/>
      <w:lvlText w:val="•"/>
      <w:lvlJc w:val="left"/>
      <w:pPr>
        <w:ind w:left="4199" w:hanging="240"/>
      </w:pPr>
      <w:rPr>
        <w:rFonts w:hint="default"/>
        <w:lang w:val="ru-RU" w:eastAsia="en-US" w:bidi="ar-SA"/>
      </w:rPr>
    </w:lvl>
  </w:abstractNum>
  <w:abstractNum w:abstractNumId="1">
    <w:nsid w:val="34073E45"/>
    <w:multiLevelType w:val="hybridMultilevel"/>
    <w:tmpl w:val="298671E4"/>
    <w:lvl w:ilvl="0" w:tplc="D97AC25C">
      <w:numFmt w:val="bullet"/>
      <w:lvlText w:val="–"/>
      <w:lvlJc w:val="left"/>
      <w:pPr>
        <w:ind w:left="112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F50"/>
        <w:w w:val="100"/>
        <w:sz w:val="32"/>
        <w:szCs w:val="32"/>
        <w:lang w:val="ru-RU" w:eastAsia="en-US" w:bidi="ar-SA"/>
      </w:rPr>
    </w:lvl>
    <w:lvl w:ilvl="1" w:tplc="B81815D0">
      <w:numFmt w:val="bullet"/>
      <w:lvlText w:val="•"/>
      <w:lvlJc w:val="left"/>
      <w:pPr>
        <w:ind w:left="577" w:hanging="349"/>
      </w:pPr>
      <w:rPr>
        <w:rFonts w:hint="default"/>
        <w:lang w:val="ru-RU" w:eastAsia="en-US" w:bidi="ar-SA"/>
      </w:rPr>
    </w:lvl>
    <w:lvl w:ilvl="2" w:tplc="0BD65F16">
      <w:numFmt w:val="bullet"/>
      <w:lvlText w:val="•"/>
      <w:lvlJc w:val="left"/>
      <w:pPr>
        <w:ind w:left="1034" w:hanging="349"/>
      </w:pPr>
      <w:rPr>
        <w:rFonts w:hint="default"/>
        <w:lang w:val="ru-RU" w:eastAsia="en-US" w:bidi="ar-SA"/>
      </w:rPr>
    </w:lvl>
    <w:lvl w:ilvl="3" w:tplc="51BACF6A">
      <w:numFmt w:val="bullet"/>
      <w:lvlText w:val="•"/>
      <w:lvlJc w:val="left"/>
      <w:pPr>
        <w:ind w:left="1491" w:hanging="349"/>
      </w:pPr>
      <w:rPr>
        <w:rFonts w:hint="default"/>
        <w:lang w:val="ru-RU" w:eastAsia="en-US" w:bidi="ar-SA"/>
      </w:rPr>
    </w:lvl>
    <w:lvl w:ilvl="4" w:tplc="C63A23FE">
      <w:numFmt w:val="bullet"/>
      <w:lvlText w:val="•"/>
      <w:lvlJc w:val="left"/>
      <w:pPr>
        <w:ind w:left="1948" w:hanging="349"/>
      </w:pPr>
      <w:rPr>
        <w:rFonts w:hint="default"/>
        <w:lang w:val="ru-RU" w:eastAsia="en-US" w:bidi="ar-SA"/>
      </w:rPr>
    </w:lvl>
    <w:lvl w:ilvl="5" w:tplc="513E16A0">
      <w:numFmt w:val="bullet"/>
      <w:lvlText w:val="•"/>
      <w:lvlJc w:val="left"/>
      <w:pPr>
        <w:ind w:left="2405" w:hanging="349"/>
      </w:pPr>
      <w:rPr>
        <w:rFonts w:hint="default"/>
        <w:lang w:val="ru-RU" w:eastAsia="en-US" w:bidi="ar-SA"/>
      </w:rPr>
    </w:lvl>
    <w:lvl w:ilvl="6" w:tplc="5E9E3982">
      <w:numFmt w:val="bullet"/>
      <w:lvlText w:val="•"/>
      <w:lvlJc w:val="left"/>
      <w:pPr>
        <w:ind w:left="2862" w:hanging="349"/>
      </w:pPr>
      <w:rPr>
        <w:rFonts w:hint="default"/>
        <w:lang w:val="ru-RU" w:eastAsia="en-US" w:bidi="ar-SA"/>
      </w:rPr>
    </w:lvl>
    <w:lvl w:ilvl="7" w:tplc="B0928014">
      <w:numFmt w:val="bullet"/>
      <w:lvlText w:val="•"/>
      <w:lvlJc w:val="left"/>
      <w:pPr>
        <w:ind w:left="3319" w:hanging="349"/>
      </w:pPr>
      <w:rPr>
        <w:rFonts w:hint="default"/>
        <w:lang w:val="ru-RU" w:eastAsia="en-US" w:bidi="ar-SA"/>
      </w:rPr>
    </w:lvl>
    <w:lvl w:ilvl="8" w:tplc="EF925ED2">
      <w:numFmt w:val="bullet"/>
      <w:lvlText w:val="•"/>
      <w:lvlJc w:val="left"/>
      <w:pPr>
        <w:ind w:left="3776" w:hanging="3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0DF1"/>
    <w:rsid w:val="005A0DF1"/>
    <w:rsid w:val="00BD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D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0DF1"/>
    <w:rPr>
      <w:sz w:val="32"/>
      <w:szCs w:val="32"/>
    </w:rPr>
  </w:style>
  <w:style w:type="paragraph" w:styleId="a4">
    <w:name w:val="Title"/>
    <w:basedOn w:val="a"/>
    <w:uiPriority w:val="1"/>
    <w:qFormat/>
    <w:rsid w:val="005A0DF1"/>
    <w:pPr>
      <w:ind w:left="107" w:right="313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5A0DF1"/>
    <w:pPr>
      <w:ind w:left="112" w:hanging="240"/>
    </w:pPr>
  </w:style>
  <w:style w:type="paragraph" w:customStyle="1" w:styleId="TableParagraph">
    <w:name w:val="Table Paragraph"/>
    <w:basedOn w:val="a"/>
    <w:uiPriority w:val="1"/>
    <w:qFormat/>
    <w:rsid w:val="005A0DF1"/>
  </w:style>
  <w:style w:type="paragraph" w:styleId="a6">
    <w:name w:val="Balloon Text"/>
    <w:basedOn w:val="a"/>
    <w:link w:val="a7"/>
    <w:uiPriority w:val="99"/>
    <w:semiHidden/>
    <w:unhideWhenUsed/>
    <w:rsid w:val="00BD5B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B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Samsung</cp:lastModifiedBy>
  <cp:revision>2</cp:revision>
  <dcterms:created xsi:type="dcterms:W3CDTF">2021-11-16T05:29:00Z</dcterms:created>
  <dcterms:modified xsi:type="dcterms:W3CDTF">2021-11-16T05:29:00Z</dcterms:modified>
</cp:coreProperties>
</file>