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9B" w:rsidRDefault="008B4D09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70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s1028" type="#_x0000_t75" style="position:absolute;left:0;text-align:left;margin-left:389.2pt;margin-top:9.3pt;width:78.8pt;height:35.4pt;z-index:251658752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  <v:path textboxrect="0,0,0,0"/>
          </v:shape>
        </w:pic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pict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pict>
          <v:shape id="_x0000_i1025" type="#_x0000_t75" style="width:196.5pt;height:60pt;mso-wrap-distance-left:0;mso-wrap-distance-top:0;mso-wrap-distance-right:0;mso-wrap-distance-bottom:0">
            <v:imagedata r:id="rId8" o:title=""/>
            <v:path textboxrect="0,0,0,0"/>
          </v:shape>
        </w:pict>
      </w:r>
      <w:r w:rsidR="003644C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</w:p>
    <w:p w:rsidR="009F2B9B" w:rsidRPr="003644C2" w:rsidRDefault="003644C2">
      <w:pPr>
        <w:spacing w:after="240" w:line="288" w:lineRule="auto"/>
        <w:ind w:right="403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Время новых возможностей: стартовал новый сезон конкурса «Большая перемена»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Миллион рублей на образование, путевка в «Артек», путешествие по России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и стажировки в ведущих компаниях: 28 марта стартовал третий сезон </w:t>
      </w:r>
      <w:r w:rsidRPr="003644C2"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Всероссийского конкурса «Большая перемена» – проекта Федерального агентства по делам молодежи (</w:t>
      </w:r>
      <w:proofErr w:type="spellStart"/>
      <w:r w:rsidRPr="003644C2">
        <w:rPr>
          <w:rFonts w:ascii="Times New Roman" w:hAnsi="Times New Roman" w:cs="Times New Roman"/>
          <w:b/>
          <w:sz w:val="24"/>
          <w:szCs w:val="24"/>
          <w:lang w:val="ru-RU"/>
        </w:rPr>
        <w:t>Росмолодёжь</w:t>
      </w:r>
      <w:proofErr w:type="spellEnd"/>
      <w:r w:rsidRPr="003644C2">
        <w:rPr>
          <w:rFonts w:ascii="Times New Roman" w:hAnsi="Times New Roman" w:cs="Times New Roman"/>
          <w:b/>
          <w:sz w:val="24"/>
          <w:szCs w:val="24"/>
          <w:lang w:val="ru-RU"/>
        </w:rPr>
        <w:t>), входящего в линейку президентской платформы «Россия – страна возможностей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». Регистрация участников открыта на платформе </w:t>
      </w:r>
      <w:hyperlink r:id="rId9" w:tgtFrame="_blank" w:history="1">
        <w:r w:rsidR="007E1F7F" w:rsidRPr="002B4A09">
          <w:rPr>
            <w:rFonts w:eastAsia="Times New Roman"/>
            <w:color w:val="0000FF"/>
            <w:sz w:val="20"/>
            <w:u w:val="single"/>
            <w:lang w:eastAsia="ru-RU"/>
          </w:rPr>
          <w:t>https</w:t>
        </w:r>
        <w:r w:rsidR="007E1F7F" w:rsidRPr="007E1F7F">
          <w:rPr>
            <w:rFonts w:eastAsia="Times New Roman"/>
            <w:color w:val="0000FF"/>
            <w:sz w:val="20"/>
            <w:u w:val="single"/>
            <w:lang w:val="ru-RU" w:eastAsia="ru-RU"/>
          </w:rPr>
          <w:t>://</w:t>
        </w:r>
        <w:proofErr w:type="spellStart"/>
        <w:r w:rsidR="007E1F7F" w:rsidRPr="002B4A09">
          <w:rPr>
            <w:rFonts w:eastAsia="Times New Roman"/>
            <w:color w:val="0000FF"/>
            <w:sz w:val="20"/>
            <w:u w:val="single"/>
            <w:lang w:eastAsia="ru-RU"/>
          </w:rPr>
          <w:t>bolshayaperemena</w:t>
        </w:r>
        <w:proofErr w:type="spellEnd"/>
        <w:r w:rsidR="007E1F7F" w:rsidRPr="007E1F7F">
          <w:rPr>
            <w:rFonts w:eastAsia="Times New Roman"/>
            <w:color w:val="0000FF"/>
            <w:sz w:val="20"/>
            <w:u w:val="single"/>
            <w:lang w:val="ru-RU" w:eastAsia="ru-RU"/>
          </w:rPr>
          <w:t>.</w:t>
        </w:r>
        <w:r w:rsidR="007E1F7F" w:rsidRPr="002B4A09">
          <w:rPr>
            <w:rFonts w:eastAsia="Times New Roman"/>
            <w:color w:val="0000FF"/>
            <w:sz w:val="20"/>
            <w:u w:val="single"/>
            <w:lang w:eastAsia="ru-RU"/>
          </w:rPr>
          <w:t>online</w:t>
        </w:r>
        <w:r w:rsidR="007E1F7F" w:rsidRPr="007E1F7F">
          <w:rPr>
            <w:rFonts w:eastAsia="Times New Roman"/>
            <w:color w:val="0000FF"/>
            <w:sz w:val="20"/>
            <w:u w:val="single"/>
            <w:lang w:val="ru-RU" w:eastAsia="ru-RU"/>
          </w:rPr>
          <w:t>/?</w:t>
        </w:r>
        <w:proofErr w:type="spellStart"/>
        <w:r w:rsidR="007E1F7F" w:rsidRPr="002B4A09">
          <w:rPr>
            <w:rFonts w:eastAsia="Times New Roman"/>
            <w:color w:val="0000FF"/>
            <w:sz w:val="20"/>
            <w:u w:val="single"/>
            <w:lang w:eastAsia="ru-RU"/>
          </w:rPr>
          <w:t>utm</w:t>
        </w:r>
        <w:proofErr w:type="spellEnd"/>
        <w:r w:rsidR="007E1F7F" w:rsidRPr="007E1F7F">
          <w:rPr>
            <w:rFonts w:eastAsia="Times New Roman"/>
            <w:color w:val="0000FF"/>
            <w:sz w:val="20"/>
            <w:u w:val="single"/>
            <w:lang w:val="ru-RU" w:eastAsia="ru-RU"/>
          </w:rPr>
          <w:t>_</w:t>
        </w:r>
        <w:r w:rsidR="007E1F7F" w:rsidRPr="002B4A09">
          <w:rPr>
            <w:rFonts w:eastAsia="Times New Roman"/>
            <w:color w:val="0000FF"/>
            <w:sz w:val="20"/>
            <w:u w:val="single"/>
            <w:lang w:eastAsia="ru-RU"/>
          </w:rPr>
          <w:t>source</w:t>
        </w:r>
        <w:r w:rsidR="007E1F7F" w:rsidRPr="007E1F7F">
          <w:rPr>
            <w:rFonts w:eastAsia="Times New Roman"/>
            <w:color w:val="0000FF"/>
            <w:sz w:val="20"/>
            <w:u w:val="single"/>
            <w:lang w:val="ru-RU" w:eastAsia="ru-RU"/>
          </w:rPr>
          <w:t>=</w:t>
        </w:r>
        <w:r w:rsidR="007E1F7F" w:rsidRPr="002B4A09">
          <w:rPr>
            <w:rFonts w:eastAsia="Times New Roman"/>
            <w:color w:val="0000FF"/>
            <w:sz w:val="20"/>
            <w:u w:val="single"/>
            <w:lang w:eastAsia="ru-RU"/>
          </w:rPr>
          <w:t>region</w:t>
        </w:r>
        <w:r w:rsidR="007E1F7F" w:rsidRPr="007E1F7F">
          <w:rPr>
            <w:rFonts w:eastAsia="Times New Roman"/>
            <w:color w:val="0000FF"/>
            <w:sz w:val="20"/>
            <w:u w:val="single"/>
            <w:lang w:val="ru-RU" w:eastAsia="ru-RU"/>
          </w:rPr>
          <w:t>&amp;</w:t>
        </w:r>
        <w:proofErr w:type="spellStart"/>
        <w:r w:rsidR="007E1F7F" w:rsidRPr="002B4A09">
          <w:rPr>
            <w:rFonts w:eastAsia="Times New Roman"/>
            <w:color w:val="0000FF"/>
            <w:sz w:val="20"/>
            <w:u w:val="single"/>
            <w:lang w:eastAsia="ru-RU"/>
          </w:rPr>
          <w:t>utm</w:t>
        </w:r>
        <w:proofErr w:type="spellEnd"/>
        <w:r w:rsidR="007E1F7F" w:rsidRPr="007E1F7F">
          <w:rPr>
            <w:rFonts w:eastAsia="Times New Roman"/>
            <w:color w:val="0000FF"/>
            <w:sz w:val="20"/>
            <w:u w:val="single"/>
            <w:lang w:val="ru-RU" w:eastAsia="ru-RU"/>
          </w:rPr>
          <w:t>_</w:t>
        </w:r>
        <w:r w:rsidR="007E1F7F" w:rsidRPr="002B4A09">
          <w:rPr>
            <w:rFonts w:eastAsia="Times New Roman"/>
            <w:color w:val="0000FF"/>
            <w:sz w:val="20"/>
            <w:u w:val="single"/>
            <w:lang w:eastAsia="ru-RU"/>
          </w:rPr>
          <w:t>medium</w:t>
        </w:r>
        <w:r w:rsidR="007E1F7F" w:rsidRPr="007E1F7F">
          <w:rPr>
            <w:rFonts w:eastAsia="Times New Roman"/>
            <w:color w:val="0000FF"/>
            <w:sz w:val="20"/>
            <w:u w:val="single"/>
            <w:lang w:val="ru-RU" w:eastAsia="ru-RU"/>
          </w:rPr>
          <w:t>=</w:t>
        </w:r>
        <w:proofErr w:type="spellStart"/>
        <w:r w:rsidR="007E1F7F" w:rsidRPr="002B4A09">
          <w:rPr>
            <w:rFonts w:eastAsia="Times New Roman"/>
            <w:color w:val="0000FF"/>
            <w:sz w:val="20"/>
            <w:u w:val="single"/>
            <w:lang w:eastAsia="ru-RU"/>
          </w:rPr>
          <w:t>volgograd</w:t>
        </w:r>
        <w:proofErr w:type="spellEnd"/>
      </w:hyperlink>
      <w:r w:rsidR="007E1F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проводится с 2020 года, в 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2021 году в нем приняли участие более 2,5 миллион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школьников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10 классов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студентов 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3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t>СПО со всей России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способность работать с большими объемами информации, находить нестандартные решения в сложных ситуациях, творческое мышление и организаторские способности. </w:t>
      </w: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Первые этапы «Большой перемены» проходят дистанционно, участники смогут пройти тестирование на тип личности, вид интеллекта, предпочитаемый способ 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эрудицию. Также в дистанционном формате пройдет решение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кейсовых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заданий, которые специально для конкурса разработали партнеры – ведущие российские компании и вузы. Очные полуфиналы для учеников старших классов пройдут во всех федеральных округах, а финалы конкурса школьников состоятся на базе Международного детского центра «Артек». Финал среди студентов СПО пройдет по традиции в Нижнем Новгороде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ноябре.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Победителями «Большой перемены» среди учеников 10 классов станут 300 человек, они получат по 1 миллиону рублей на образование и дополнительные баллы к портфолио достижений при поступлении в вузы. 300 учеников 8-9 классов – по 200 тысяч рублей на образование и саморазвитие. Победителями конкурса среди студентов выпускных курсов колледжей станут 300 человек, они получат по 1 миллиону рублей. Студенты 1-2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– по 200 тысяч рублей на образование и саморазвитие или запуск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стартапа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300 победителей «Большой перемены» среди учеников 5-7 классов смогут отправиться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путешествие по России на поезде «Большой перемены».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третьем сезоне конкурса помимо российских школьников смогут принять участие и соотечественники – граждане иностранных государств, свободно владеющие русским языком. Финал для 500 соотечественников пройдет в формате трехнедельной смены в Международном детском центре «Артек», победителями станут 100 старшеклассников, они получат возможность пройти обучение на бюджетной основе в лучших российских вузах.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Топ-50 образовательных организаций (30 школ и 20 колледжей), подготовивших наибольшее количество финалистов «Большой перемены», получат гранты в размере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2 миллионов рублей на развитие образовательной среды. Решение о том, на что будут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потрачены средства, школы и колледжи будут принимать вместе с ребятами, которые принесли им победу.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Педагоги-наставники, подготовившие победителей конкурса среди старшеклассников и студентов СПО, получат по 150 тысяч рублей и возможность пройти образовательную программу от партнеров «Большой перемены».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Педагоги-наставники победителей среди школьников 5-7 классов получат по 100 тысяч рублей и также смогут пройти повышение квалификации.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Впервые для педагогов-наставников будут доступны тестирования на платформе «Большой перемены», по результатам которых учителя смогут расширить свои знания и получить рекомендации для профессиональной реализации.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третьем сезоне «Большой перемены» в каждом из 12 направлений конкурса будут определены абсолютные победители, которые смогут получить призы от партнеров проекта, а также пройти стажировки в ведущих российских компаниях.</w:t>
      </w:r>
    </w:p>
    <w:p w:rsidR="009F2B9B" w:rsidRPr="003644C2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Регистрация участников открыта на платформе </w:t>
      </w:r>
      <w:r w:rsidRPr="003644C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(Вставить </w:t>
      </w:r>
      <w:r w:rsidRPr="003644C2">
        <w:rPr>
          <w:rFonts w:ascii="Times New Roman" w:hAnsi="Times New Roman" w:cs="Times New Roman"/>
          <w:b/>
          <w:sz w:val="24"/>
          <w:szCs w:val="24"/>
          <w:highlight w:val="yellow"/>
        </w:rPr>
        <w:t>UTM</w:t>
      </w:r>
      <w:r w:rsidRPr="003644C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-Метку вашего региона)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школьников 5-7 классов до 17 мая, для школьников 8-10 классов и студентов СПО – до 10 июня, для граждан иностранных государств – до 1 мая 2022 года.</w:t>
      </w:r>
    </w:p>
    <w:p w:rsidR="009F2B9B" w:rsidRDefault="009F2B9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В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сероссийский конкурс «Большая перемена» реализуется в рамках Национального проекта «Образование». Его организаторами выступают Федеральное агентство по делам молодежи (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Росмолодежь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), АНО «Россия – страна возможностей»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АНО «Большая Перемена» 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и Российское движение школьников.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Конкурс проходит при поддержке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Министерства просвещения РФ и 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Министерства науки и высшего образования РФ.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Партнеры конкурса – Сбербанк,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VK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Госкорпорация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«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Росатом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», ОАО «Российские железные дороги», 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Госкорпорация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«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Роскосмос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».</w:t>
      </w:r>
    </w:p>
    <w:p w:rsidR="009F2B9B" w:rsidRPr="003644C2" w:rsidRDefault="009F2B9B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 СМИ: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9F2B9B" w:rsidRDefault="003644C2">
      <w:pPr>
        <w:tabs>
          <w:tab w:val="left" w:pos="993"/>
        </w:tabs>
        <w:spacing w:after="120" w:line="288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+7 (964) 558-61-33, </w:t>
      </w:r>
      <w:hyperlink r:id="rId10" w:tooltip="mailto:press@peremena.team" w:history="1">
        <w:r>
          <w:rPr>
            <w:rStyle w:val="af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sectPr w:rsidR="009F2B9B" w:rsidSect="009F2B9B">
      <w:headerReference w:type="default" r:id="rId11"/>
      <w:headerReference w:type="first" r:id="rId12"/>
      <w:pgSz w:w="11906" w:h="16838"/>
      <w:pgMar w:top="567" w:right="710" w:bottom="709" w:left="1440" w:header="142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D09" w:rsidRDefault="008B4D09">
      <w:pPr>
        <w:spacing w:line="240" w:lineRule="auto"/>
      </w:pPr>
      <w:r>
        <w:separator/>
      </w:r>
    </w:p>
  </w:endnote>
  <w:endnote w:type="continuationSeparator" w:id="0">
    <w:p w:rsidR="008B4D09" w:rsidRDefault="008B4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D09" w:rsidRDefault="008B4D09">
      <w:pPr>
        <w:spacing w:line="240" w:lineRule="auto"/>
      </w:pPr>
      <w:r>
        <w:separator/>
      </w:r>
    </w:p>
  </w:footnote>
  <w:footnote w:type="continuationSeparator" w:id="0">
    <w:p w:rsidR="008B4D09" w:rsidRDefault="008B4D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9B" w:rsidRDefault="003644C2">
    <w:pPr>
      <w:pStyle w:val="1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9B" w:rsidRDefault="003644C2">
    <w:pPr>
      <w:pStyle w:val="1"/>
    </w:pPr>
    <w:r>
      <w:tab/>
    </w:r>
    <w:r>
      <w:rPr>
        <w:lang w:val="ru-RU"/>
      </w:rPr>
      <w:tab/>
    </w:r>
  </w:p>
  <w:p w:rsidR="009F2B9B" w:rsidRDefault="009F2B9B">
    <w:pPr>
      <w:pStyle w:val="1"/>
      <w:tabs>
        <w:tab w:val="left" w:pos="688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C4DAB"/>
    <w:multiLevelType w:val="hybridMultilevel"/>
    <w:tmpl w:val="BB145F8E"/>
    <w:lvl w:ilvl="0" w:tplc="564C14D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0851CE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A62484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914A0AE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02BAA8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54DE3A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58F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DA6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467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B9B"/>
    <w:rsid w:val="003644C2"/>
    <w:rsid w:val="007E1F7F"/>
    <w:rsid w:val="008B4D09"/>
    <w:rsid w:val="009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86ABAC0"/>
  <w15:docId w15:val="{8FEF1945-8E3C-4049-BC19-26720E7F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9B"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9F2B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9F2B9B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sid w:val="009F2B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9F2B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9F2B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sid w:val="009F2B9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F2B9B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link w:val="71"/>
    <w:uiPriority w:val="9"/>
    <w:rsid w:val="009F2B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F2B9B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link w:val="81"/>
    <w:uiPriority w:val="9"/>
    <w:rsid w:val="009F2B9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F2B9B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F2B9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9F2B9B"/>
    <w:pPr>
      <w:ind w:left="720"/>
      <w:contextualSpacing/>
    </w:pPr>
  </w:style>
  <w:style w:type="paragraph" w:styleId="a4">
    <w:name w:val="No Spacing"/>
    <w:qFormat/>
    <w:rsid w:val="009F2B9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9F2B9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9F2B9B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9F2B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F2B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F2B9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F2B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F2B9B"/>
    <w:rPr>
      <w:i/>
    </w:rPr>
  </w:style>
  <w:style w:type="character" w:customStyle="1" w:styleId="HeaderChar">
    <w:name w:val="Header Char"/>
    <w:link w:val="1"/>
    <w:uiPriority w:val="99"/>
    <w:rsid w:val="009F2B9B"/>
  </w:style>
  <w:style w:type="character" w:customStyle="1" w:styleId="FooterChar">
    <w:name w:val="Footer Char"/>
    <w:uiPriority w:val="99"/>
    <w:rsid w:val="009F2B9B"/>
  </w:style>
  <w:style w:type="character" w:customStyle="1" w:styleId="CaptionChar">
    <w:name w:val="Caption Char"/>
    <w:link w:val="10"/>
    <w:uiPriority w:val="99"/>
    <w:rsid w:val="009F2B9B"/>
  </w:style>
  <w:style w:type="table" w:styleId="ab">
    <w:name w:val="Table Grid"/>
    <w:uiPriority w:val="59"/>
    <w:rsid w:val="009F2B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F2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9F2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9F2B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F2B9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F2B9B"/>
    <w:rPr>
      <w:sz w:val="18"/>
    </w:rPr>
  </w:style>
  <w:style w:type="character" w:styleId="ae">
    <w:name w:val="footnote reference"/>
    <w:uiPriority w:val="99"/>
    <w:unhideWhenUsed/>
    <w:rsid w:val="009F2B9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F2B9B"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F2B9B"/>
    <w:rPr>
      <w:sz w:val="20"/>
    </w:rPr>
  </w:style>
  <w:style w:type="character" w:styleId="af1">
    <w:name w:val="endnote reference"/>
    <w:uiPriority w:val="99"/>
    <w:semiHidden/>
    <w:unhideWhenUsed/>
    <w:rsid w:val="009F2B9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F2B9B"/>
    <w:pPr>
      <w:spacing w:after="57"/>
    </w:pPr>
  </w:style>
  <w:style w:type="paragraph" w:styleId="22">
    <w:name w:val="toc 2"/>
    <w:basedOn w:val="a"/>
    <w:next w:val="a"/>
    <w:uiPriority w:val="39"/>
    <w:unhideWhenUsed/>
    <w:rsid w:val="009F2B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F2B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F2B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F2B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F2B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F2B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F2B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F2B9B"/>
    <w:pPr>
      <w:spacing w:after="57"/>
      <w:ind w:left="2268"/>
    </w:pPr>
  </w:style>
  <w:style w:type="paragraph" w:styleId="af2">
    <w:name w:val="TOC Heading"/>
    <w:uiPriority w:val="39"/>
    <w:unhideWhenUsed/>
    <w:rsid w:val="009F2B9B"/>
  </w:style>
  <w:style w:type="paragraph" w:styleId="af3">
    <w:name w:val="table of figures"/>
    <w:basedOn w:val="a"/>
    <w:next w:val="a"/>
    <w:uiPriority w:val="99"/>
    <w:unhideWhenUsed/>
    <w:rsid w:val="009F2B9B"/>
  </w:style>
  <w:style w:type="paragraph" w:customStyle="1" w:styleId="11">
    <w:name w:val="Заголовок 11"/>
    <w:basedOn w:val="a"/>
    <w:next w:val="a"/>
    <w:link w:val="Heading1Char"/>
    <w:qFormat/>
    <w:rsid w:val="009F2B9B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qFormat/>
    <w:rsid w:val="009F2B9B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qFormat/>
    <w:rsid w:val="009F2B9B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qFormat/>
    <w:rsid w:val="009F2B9B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qFormat/>
    <w:rsid w:val="009F2B9B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customStyle="1" w:styleId="61">
    <w:name w:val="Заголовок 61"/>
    <w:basedOn w:val="a"/>
    <w:next w:val="a"/>
    <w:link w:val="Heading6Char"/>
    <w:qFormat/>
    <w:rsid w:val="009F2B9B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customStyle="1" w:styleId="WW8Num1z0">
    <w:name w:val="WW8Num1z0"/>
    <w:qFormat/>
    <w:rsid w:val="009F2B9B"/>
  </w:style>
  <w:style w:type="character" w:customStyle="1" w:styleId="WW8Num1z1">
    <w:name w:val="WW8Num1z1"/>
    <w:qFormat/>
    <w:rsid w:val="009F2B9B"/>
  </w:style>
  <w:style w:type="character" w:customStyle="1" w:styleId="WW8Num1z2">
    <w:name w:val="WW8Num1z2"/>
    <w:qFormat/>
    <w:rsid w:val="009F2B9B"/>
  </w:style>
  <w:style w:type="character" w:customStyle="1" w:styleId="WW8Num1z3">
    <w:name w:val="WW8Num1z3"/>
    <w:qFormat/>
    <w:rsid w:val="009F2B9B"/>
  </w:style>
  <w:style w:type="character" w:customStyle="1" w:styleId="WW8Num1z4">
    <w:name w:val="WW8Num1z4"/>
    <w:qFormat/>
    <w:rsid w:val="009F2B9B"/>
  </w:style>
  <w:style w:type="character" w:customStyle="1" w:styleId="WW8Num1z5">
    <w:name w:val="WW8Num1z5"/>
    <w:qFormat/>
    <w:rsid w:val="009F2B9B"/>
  </w:style>
  <w:style w:type="character" w:customStyle="1" w:styleId="WW8Num1z6">
    <w:name w:val="WW8Num1z6"/>
    <w:qFormat/>
    <w:rsid w:val="009F2B9B"/>
  </w:style>
  <w:style w:type="character" w:customStyle="1" w:styleId="WW8Num1z7">
    <w:name w:val="WW8Num1z7"/>
    <w:qFormat/>
    <w:rsid w:val="009F2B9B"/>
  </w:style>
  <w:style w:type="character" w:customStyle="1" w:styleId="WW8Num1z8">
    <w:name w:val="WW8Num1z8"/>
    <w:qFormat/>
    <w:rsid w:val="009F2B9B"/>
  </w:style>
  <w:style w:type="character" w:customStyle="1" w:styleId="WW8Num2z0">
    <w:name w:val="WW8Num2z0"/>
    <w:qFormat/>
    <w:rsid w:val="009F2B9B"/>
  </w:style>
  <w:style w:type="character" w:customStyle="1" w:styleId="WW8Num2z1">
    <w:name w:val="WW8Num2z1"/>
    <w:qFormat/>
    <w:rsid w:val="009F2B9B"/>
  </w:style>
  <w:style w:type="character" w:customStyle="1" w:styleId="WW8Num2z2">
    <w:name w:val="WW8Num2z2"/>
    <w:qFormat/>
    <w:rsid w:val="009F2B9B"/>
  </w:style>
  <w:style w:type="character" w:customStyle="1" w:styleId="WW8Num2z3">
    <w:name w:val="WW8Num2z3"/>
    <w:qFormat/>
    <w:rsid w:val="009F2B9B"/>
  </w:style>
  <w:style w:type="character" w:customStyle="1" w:styleId="WW8Num2z4">
    <w:name w:val="WW8Num2z4"/>
    <w:qFormat/>
    <w:rsid w:val="009F2B9B"/>
  </w:style>
  <w:style w:type="character" w:customStyle="1" w:styleId="WW8Num2z5">
    <w:name w:val="WW8Num2z5"/>
    <w:qFormat/>
    <w:rsid w:val="009F2B9B"/>
  </w:style>
  <w:style w:type="character" w:customStyle="1" w:styleId="WW8Num2z6">
    <w:name w:val="WW8Num2z6"/>
    <w:qFormat/>
    <w:rsid w:val="009F2B9B"/>
  </w:style>
  <w:style w:type="character" w:customStyle="1" w:styleId="WW8Num2z7">
    <w:name w:val="WW8Num2z7"/>
    <w:qFormat/>
    <w:rsid w:val="009F2B9B"/>
  </w:style>
  <w:style w:type="character" w:customStyle="1" w:styleId="WW8Num2z8">
    <w:name w:val="WW8Num2z8"/>
    <w:qFormat/>
    <w:rsid w:val="009F2B9B"/>
  </w:style>
  <w:style w:type="character" w:customStyle="1" w:styleId="WW8Num3z0">
    <w:name w:val="WW8Num3z0"/>
    <w:qFormat/>
    <w:rsid w:val="009F2B9B"/>
    <w:rPr>
      <w:rFonts w:ascii="Symbol" w:hAnsi="Symbol" w:cs="Symbol"/>
      <w:sz w:val="20"/>
    </w:rPr>
  </w:style>
  <w:style w:type="character" w:customStyle="1" w:styleId="WW8Num3z1">
    <w:name w:val="WW8Num3z1"/>
    <w:qFormat/>
    <w:rsid w:val="009F2B9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9F2B9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9F2B9B"/>
    <w:rPr>
      <w:rFonts w:ascii="Symbol" w:hAnsi="Symbol" w:cs="Symbol"/>
    </w:rPr>
  </w:style>
  <w:style w:type="character" w:customStyle="1" w:styleId="WW8Num4z1">
    <w:name w:val="WW8Num4z1"/>
    <w:qFormat/>
    <w:rsid w:val="009F2B9B"/>
    <w:rPr>
      <w:rFonts w:ascii="Courier New" w:hAnsi="Courier New" w:cs="Courier New"/>
    </w:rPr>
  </w:style>
  <w:style w:type="character" w:customStyle="1" w:styleId="WW8Num4z2">
    <w:name w:val="WW8Num4z2"/>
    <w:qFormat/>
    <w:rsid w:val="009F2B9B"/>
    <w:rPr>
      <w:rFonts w:ascii="Wingdings" w:hAnsi="Wingdings" w:cs="Wingdings"/>
    </w:rPr>
  </w:style>
  <w:style w:type="character" w:customStyle="1" w:styleId="WW8Num5z0">
    <w:name w:val="WW8Num5z0"/>
    <w:qFormat/>
    <w:rsid w:val="009F2B9B"/>
    <w:rPr>
      <w:rFonts w:ascii="Symbol" w:hAnsi="Symbol" w:cs="Symbol"/>
    </w:rPr>
  </w:style>
  <w:style w:type="character" w:customStyle="1" w:styleId="WW8Num5z1">
    <w:name w:val="WW8Num5z1"/>
    <w:qFormat/>
    <w:rsid w:val="009F2B9B"/>
    <w:rPr>
      <w:rFonts w:ascii="Courier New" w:hAnsi="Courier New" w:cs="Courier New"/>
    </w:rPr>
  </w:style>
  <w:style w:type="character" w:customStyle="1" w:styleId="WW8Num5z2">
    <w:name w:val="WW8Num5z2"/>
    <w:qFormat/>
    <w:rsid w:val="009F2B9B"/>
    <w:rPr>
      <w:rFonts w:ascii="Wingdings" w:hAnsi="Wingdings" w:cs="Wingdings"/>
    </w:rPr>
  </w:style>
  <w:style w:type="character" w:styleId="af4">
    <w:name w:val="Hyperlink"/>
    <w:qFormat/>
    <w:rsid w:val="009F2B9B"/>
    <w:rPr>
      <w:color w:val="0000FF"/>
      <w:u w:val="single"/>
    </w:rPr>
  </w:style>
  <w:style w:type="character" w:customStyle="1" w:styleId="af5">
    <w:name w:val="Текст выноски Знак"/>
    <w:qFormat/>
    <w:rsid w:val="009F2B9B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basedOn w:val="a0"/>
    <w:qFormat/>
    <w:rsid w:val="009F2B9B"/>
  </w:style>
  <w:style w:type="character" w:customStyle="1" w:styleId="af7">
    <w:name w:val="Нижний колонтитул Знак"/>
    <w:basedOn w:val="a0"/>
    <w:qFormat/>
    <w:rsid w:val="009F2B9B"/>
  </w:style>
  <w:style w:type="character" w:styleId="af8">
    <w:name w:val="FollowedHyperlink"/>
    <w:qFormat/>
    <w:rsid w:val="009F2B9B"/>
    <w:rPr>
      <w:color w:val="954F72"/>
      <w:u w:val="single"/>
    </w:rPr>
  </w:style>
  <w:style w:type="character" w:customStyle="1" w:styleId="StrongEmphasis">
    <w:name w:val="Strong Emphasis"/>
    <w:qFormat/>
    <w:rsid w:val="009F2B9B"/>
    <w:rPr>
      <w:b/>
      <w:bCs/>
    </w:rPr>
  </w:style>
  <w:style w:type="character" w:customStyle="1" w:styleId="af9">
    <w:name w:val="Основной текст Знак"/>
    <w:qFormat/>
    <w:rsid w:val="009F2B9B"/>
    <w:rPr>
      <w:rFonts w:ascii="Liberation Serif;Times New Roma" w:eastAsia="Arial Unicode MS" w:hAnsi="Liberation Serif;Times New Roma" w:cs="Arial Unicode MS"/>
      <w:sz w:val="24"/>
      <w:szCs w:val="24"/>
      <w:lang w:eastAsia="zh-CN" w:bidi="hi-IN"/>
    </w:rPr>
  </w:style>
  <w:style w:type="character" w:styleId="afa">
    <w:name w:val="Emphasis"/>
    <w:qFormat/>
    <w:rsid w:val="009F2B9B"/>
    <w:rPr>
      <w:i/>
      <w:iCs/>
    </w:rPr>
  </w:style>
  <w:style w:type="character" w:customStyle="1" w:styleId="person-appointment-title">
    <w:name w:val="person-appointment-title"/>
    <w:qFormat/>
    <w:rsid w:val="009F2B9B"/>
  </w:style>
  <w:style w:type="character" w:customStyle="1" w:styleId="UnresolvedMention">
    <w:name w:val="Unresolved Mention"/>
    <w:qFormat/>
    <w:rsid w:val="009F2B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9F2B9B"/>
  </w:style>
  <w:style w:type="paragraph" w:customStyle="1" w:styleId="Heading">
    <w:name w:val="Heading"/>
    <w:basedOn w:val="a"/>
    <w:next w:val="a"/>
    <w:qFormat/>
    <w:rsid w:val="009F2B9B"/>
    <w:pPr>
      <w:keepNext/>
      <w:keepLines/>
      <w:spacing w:after="60"/>
    </w:pPr>
    <w:rPr>
      <w:sz w:val="52"/>
      <w:szCs w:val="52"/>
    </w:rPr>
  </w:style>
  <w:style w:type="paragraph" w:styleId="afb">
    <w:name w:val="Body Text"/>
    <w:basedOn w:val="a"/>
    <w:rsid w:val="009F2B9B"/>
    <w:pPr>
      <w:spacing w:after="140" w:line="288" w:lineRule="auto"/>
    </w:pPr>
    <w:rPr>
      <w:rFonts w:ascii="Liberation Serif;Times New Roma" w:eastAsia="Arial Unicode MS" w:hAnsi="Liberation Serif;Times New Roma" w:cs="Arial Unicode MS"/>
      <w:sz w:val="24"/>
      <w:szCs w:val="24"/>
      <w:lang w:bidi="hi-IN"/>
    </w:rPr>
  </w:style>
  <w:style w:type="paragraph" w:styleId="afc">
    <w:name w:val="List"/>
    <w:basedOn w:val="afb"/>
    <w:rsid w:val="009F2B9B"/>
  </w:style>
  <w:style w:type="paragraph" w:customStyle="1" w:styleId="13">
    <w:name w:val="Название объекта1"/>
    <w:basedOn w:val="a"/>
    <w:qFormat/>
    <w:rsid w:val="009F2B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F2B9B"/>
    <w:pPr>
      <w:suppressLineNumbers/>
    </w:pPr>
  </w:style>
  <w:style w:type="paragraph" w:styleId="afd">
    <w:name w:val="caption"/>
    <w:basedOn w:val="a"/>
    <w:qFormat/>
    <w:rsid w:val="009F2B9B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Subtitle"/>
    <w:basedOn w:val="a"/>
    <w:next w:val="a"/>
    <w:link w:val="a7"/>
    <w:qFormat/>
    <w:rsid w:val="009F2B9B"/>
    <w:pPr>
      <w:keepNext/>
      <w:keepLines/>
      <w:spacing w:after="320"/>
    </w:pPr>
    <w:rPr>
      <w:color w:val="666666"/>
      <w:sz w:val="30"/>
      <w:szCs w:val="30"/>
    </w:rPr>
  </w:style>
  <w:style w:type="paragraph" w:styleId="afe">
    <w:name w:val="Balloon Text"/>
    <w:basedOn w:val="a"/>
    <w:qFormat/>
    <w:rsid w:val="009F2B9B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HeaderandFooter">
    <w:name w:val="Header and Footer"/>
    <w:basedOn w:val="a"/>
    <w:qFormat/>
    <w:rsid w:val="009F2B9B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9F2B9B"/>
    <w:pPr>
      <w:spacing w:line="240" w:lineRule="auto"/>
    </w:pPr>
  </w:style>
  <w:style w:type="paragraph" w:customStyle="1" w:styleId="10">
    <w:name w:val="Нижний колонтитул1"/>
    <w:basedOn w:val="a"/>
    <w:link w:val="CaptionChar"/>
    <w:rsid w:val="009F2B9B"/>
    <w:pPr>
      <w:spacing w:line="240" w:lineRule="auto"/>
    </w:pPr>
  </w:style>
  <w:style w:type="paragraph" w:customStyle="1" w:styleId="14">
    <w:name w:val="Обычный1"/>
    <w:qFormat/>
    <w:rsid w:val="009F2B9B"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customStyle="1" w:styleId="15">
    <w:name w:val="Обычный (веб)1"/>
    <w:basedOn w:val="a"/>
    <w:qFormat/>
    <w:rsid w:val="009F2B9B"/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9F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ss@peremena.t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lshayaperemena.online/?utm_source=region&amp;utm_medium=volgogr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dc:description/>
  <cp:lastModifiedBy>User</cp:lastModifiedBy>
  <cp:revision>5</cp:revision>
  <dcterms:created xsi:type="dcterms:W3CDTF">2022-03-29T17:55:00Z</dcterms:created>
  <dcterms:modified xsi:type="dcterms:W3CDTF">2022-05-05T11:23:00Z</dcterms:modified>
  <dc:language>en-US</dc:language>
</cp:coreProperties>
</file>