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DE" w:rsidRDefault="00937D1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-262890</wp:posOffset>
            </wp:positionV>
            <wp:extent cx="7052945" cy="10272395"/>
            <wp:effectExtent l="19050" t="0" r="0" b="0"/>
            <wp:wrapSquare wrapText="bothSides"/>
            <wp:docPr id="2" name="Рисунок 1" descr="пионербол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онербол р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945" cy="1027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Пионербол 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увлекательная и массовая подвижная игра. Она проста, эмоциональна и отличается высоким оздоровительным эффектом. Чтобы играть в пионербол, нужно быстро бегать, мгновенно изменять движения по направлению и скорости, высоко прыгать, обладать силой, ловкостью, выносливостью. Выполнение движений с мячом сопровождается эмоциональным напряжением, выявляет активизацию деятельности сердечнососудистой и дыхательной систем. Игра развивает мгновенную реакцию на зрительные и слуховые сигналы, повышает мышечное чувство, способность к быстрым чередованиям напряжений и расслаблений мышц.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современном этапе общественного развития главенствующее значение имеет формирование здоровой, социально активной, гармонически развитой личности. Программа секции «Пионербол» относится к физкультурно-спортивной направленности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Круглогодичные занятия пионерболом в самых различных климатический и метеорологических </w:t>
      </w:r>
      <w:proofErr w:type="gram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физической закалке, повышает сопротивляемость организма к заболеваниям и усиливают его адаптационные возможности.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жизни, достижению творческого долголетия.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Программа направлена на</w:t>
      </w:r>
      <w:proofErr w:type="gramStart"/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5E6EDE" w:rsidRPr="005E6EDE" w:rsidRDefault="005E6EDE" w:rsidP="005E6ED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укрепление здоровья учащихся, улучшение осанки, профилактику плоскостопия, содействие гармоническому развитию, выработку устойчивости, приспособленности организма к неблагоприятным условиям внешней среды;</w:t>
      </w:r>
    </w:p>
    <w:p w:rsidR="005E6EDE" w:rsidRPr="005E6EDE" w:rsidRDefault="005E6EDE" w:rsidP="005E6ED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5E6EDE" w:rsidRPr="005E6EDE" w:rsidRDefault="005E6EDE" w:rsidP="005E6ED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координационных и кондиционных способностей;</w:t>
      </w:r>
    </w:p>
    <w:p w:rsidR="005E6EDE" w:rsidRPr="005E6EDE" w:rsidRDefault="005E6EDE" w:rsidP="005E6ED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способностей;</w:t>
      </w:r>
    </w:p>
    <w:p w:rsidR="005E6EDE" w:rsidRPr="005E6EDE" w:rsidRDefault="005E6EDE" w:rsidP="005E6ED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выработку представлений об основных видах спорта;</w:t>
      </w:r>
    </w:p>
    <w:p w:rsidR="005E6EDE" w:rsidRPr="005E6EDE" w:rsidRDefault="005E6EDE" w:rsidP="005E6ED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играми;</w:t>
      </w:r>
    </w:p>
    <w:p w:rsidR="005E6EDE" w:rsidRPr="005E6EDE" w:rsidRDefault="005E6EDE" w:rsidP="005E6ED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одноклассникам, умения взаимодействовать с ними в процессе общения, занятий.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Актуальность программы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 что,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Особенностью программы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то, что она, основываясь на курсе обучения игре в пионербол, раскрывает обязательный минимум учебного материала для такого рода программ. Курс обучения игре в пионербол и технические приемы, которые в ней задействуются, содержат в себе большие возможности не только для формирования двигательных навыков у детей и развития их физических способностей, но и также служат примером нравственного воспитания учащихся. Игра в пионербол развивает у школьников стремление к познанию, вырабатывает волю и характер, формирует чувство коллективизма, и способствует становлению личности. В рамках этой программы осуществляется проведение системного отбора учащихся, имеющих задатки и способности к дальнейшей спортивной ориентации и   профессиональной деятельности в области   пионербола.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Программа реализуется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при необходимости может быть реализована и в </w:t>
      </w:r>
      <w:r w:rsidRPr="005E6E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дистанционном режиме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 программе предусматриваются как аудиторные, так и внеаудиторные (самостоятельные) занятия учащихся по заданию. При реализации дополнительной общеобразовательной программы используются различные образовательные технологии, в том числе </w:t>
      </w:r>
      <w:r w:rsidRPr="005E6E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дистанционные образовательные технологии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электронное обучение</w:t>
      </w: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lang w:eastAsia="ru-RU"/>
        </w:rPr>
        <w:lastRenderedPageBreak/>
        <w:t>Цель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 укрепление, развитие и совершенствование физических способностей обучающихся через занятия пионерболом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lang w:eastAsia="ru-RU"/>
        </w:rPr>
        <w:t>Задачи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i/>
          <w:iCs/>
          <w:color w:val="000000"/>
          <w:sz w:val="25"/>
          <w:lang w:eastAsia="ru-RU"/>
        </w:rPr>
        <w:t>обучающие</w:t>
      </w:r>
    </w:p>
    <w:p w:rsidR="005E6EDE" w:rsidRPr="005E6EDE" w:rsidRDefault="005E6EDE" w:rsidP="005E6EDE">
      <w:pPr>
        <w:numPr>
          <w:ilvl w:val="0"/>
          <w:numId w:val="2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учащимися знаний о физической культуре, пионерболе;</w:t>
      </w:r>
    </w:p>
    <w:p w:rsidR="005E6EDE" w:rsidRPr="005E6EDE" w:rsidRDefault="005E6EDE" w:rsidP="005E6EDE">
      <w:pPr>
        <w:numPr>
          <w:ilvl w:val="0"/>
          <w:numId w:val="2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 учащихся жизненно-важных умений и навыков, относящихся к физической культуре:</w:t>
      </w:r>
    </w:p>
    <w:p w:rsidR="005E6EDE" w:rsidRPr="005E6EDE" w:rsidRDefault="005E6EDE" w:rsidP="005E6EDE">
      <w:pPr>
        <w:numPr>
          <w:ilvl w:val="0"/>
          <w:numId w:val="2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учащихся основных физических качеств: ловкости, быстроты, гибкости, силы, выносливости;</w:t>
      </w:r>
    </w:p>
    <w:p w:rsidR="005E6EDE" w:rsidRPr="005E6EDE" w:rsidRDefault="005E6EDE" w:rsidP="005E6EDE">
      <w:pPr>
        <w:numPr>
          <w:ilvl w:val="0"/>
          <w:numId w:val="2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учащимися физических упражнений из видов спорта, включенных в учебную программу (гимнастика, легкая атлетика и др.), а также подвижных игр и технических действий игры в пионербол;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i/>
          <w:iCs/>
          <w:color w:val="000000"/>
          <w:sz w:val="25"/>
          <w:lang w:eastAsia="ru-RU"/>
        </w:rPr>
        <w:t>развивающие</w:t>
      </w:r>
    </w:p>
    <w:p w:rsidR="005E6EDE" w:rsidRPr="005E6EDE" w:rsidRDefault="005E6EDE" w:rsidP="005E6EDE">
      <w:pPr>
        <w:numPr>
          <w:ilvl w:val="0"/>
          <w:numId w:val="3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учащихся, содействие их правильному физическому развитию и повышению работоспособности;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i/>
          <w:iCs/>
          <w:color w:val="000000"/>
          <w:sz w:val="25"/>
          <w:lang w:eastAsia="ru-RU"/>
        </w:rPr>
        <w:t>воспитательные</w:t>
      </w:r>
    </w:p>
    <w:p w:rsidR="005E6EDE" w:rsidRPr="005E6EDE" w:rsidRDefault="005E6EDE" w:rsidP="005E6EDE">
      <w:pPr>
        <w:numPr>
          <w:ilvl w:val="0"/>
          <w:numId w:val="4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средствами физической культуры нравственных качеств у детей;</w:t>
      </w:r>
    </w:p>
    <w:p w:rsidR="005E6EDE" w:rsidRPr="005E6EDE" w:rsidRDefault="005E6EDE" w:rsidP="005E6EDE">
      <w:pPr>
        <w:numPr>
          <w:ilvl w:val="0"/>
          <w:numId w:val="4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учащимися простейших способов самоконтроля за физической нагрузкой;</w:t>
      </w:r>
    </w:p>
    <w:p w:rsidR="005E6EDE" w:rsidRPr="005E6EDE" w:rsidRDefault="005E6EDE" w:rsidP="005E6EDE">
      <w:pPr>
        <w:numPr>
          <w:ilvl w:val="0"/>
          <w:numId w:val="4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учащимся потребностей в систематических занятиях физической культурой и спортом</w:t>
      </w:r>
    </w:p>
    <w:p w:rsidR="005E6EDE" w:rsidRPr="005E6EDE" w:rsidRDefault="005E6EDE" w:rsidP="005E6EDE">
      <w:pPr>
        <w:numPr>
          <w:ilvl w:val="0"/>
          <w:numId w:val="4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физически крепких, с гармоничным развитием физических и духовных сил юных спортсменов;</w:t>
      </w:r>
    </w:p>
    <w:p w:rsidR="005E6EDE" w:rsidRPr="005E6EDE" w:rsidRDefault="005E6EDE" w:rsidP="005E6EDE">
      <w:pPr>
        <w:numPr>
          <w:ilvl w:val="0"/>
          <w:numId w:val="4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волевой характер, командный дух юных спортсменов, приобщить к общечеловеческим ценностям;</w:t>
      </w:r>
    </w:p>
    <w:p w:rsidR="005E6EDE" w:rsidRPr="005E6EDE" w:rsidRDefault="005E6EDE" w:rsidP="005E6EDE">
      <w:pPr>
        <w:numPr>
          <w:ilvl w:val="0"/>
          <w:numId w:val="4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социально активную личность, готовую к трудовой деятельности в будущем.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Основной показатель эффективности работы секции - стабильность состава занимающихся, динамика прироста индивидуальных показателей выполнения программных </w:t>
      </w:r>
      <w:proofErr w:type="gram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достаточно ограниченном выборе учащихся тренер-преподаватель зачисляет в группы начальной подготовки всех желающих заниматься пионерболом.  Поэтому главным направлением учебно-тренировочного процесса является: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для развития личности юных спортсменов.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5"/>
          <w:lang w:eastAsia="ru-RU"/>
        </w:rPr>
        <w:t> 2. У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крепление здоровья обучающихся, соблюдение требований личной и общественной гигиены, организация врачебного контроля.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5"/>
          <w:lang w:eastAsia="ru-RU"/>
        </w:rPr>
        <w:t> 3. В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оспитание морально-волевых качеств, дисциплинированности и ответственности юных спортсменов.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Формирование знаний, умений и навыков по пионерболу.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Привитие любви к систематическим занятиям спортом.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6.Достижение оптимального для данного этапа уровня технической и тактической подготовленности юных спортсменов.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Условия реализации программы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Программа по пионерболу реа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лизуется на базе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Паньшинская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 имени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Королевой»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Занятия проводятся в спортивном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один раз в неделю по 1 часу</w:t>
      </w: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учебно-тренировочной работы рассчитан на 36 недель занятий непосредственно в условиях школы.</w:t>
      </w: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lastRenderedPageBreak/>
        <w:t>Планируемые результаты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Личностные результаты:</w:t>
      </w:r>
    </w:p>
    <w:p w:rsidR="005E6EDE" w:rsidRPr="005E6EDE" w:rsidRDefault="005E6EDE" w:rsidP="005E6EDE">
      <w:pPr>
        <w:numPr>
          <w:ilvl w:val="0"/>
          <w:numId w:val="5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положительного отношения к занятиям физической культурой, накопление необходимых знаний.</w:t>
      </w:r>
    </w:p>
    <w:p w:rsidR="005E6EDE" w:rsidRPr="005E6EDE" w:rsidRDefault="005E6EDE" w:rsidP="005E6EDE">
      <w:pPr>
        <w:numPr>
          <w:ilvl w:val="0"/>
          <w:numId w:val="5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 и формирование личностного смысла учения.</w:t>
      </w:r>
    </w:p>
    <w:p w:rsidR="005E6EDE" w:rsidRPr="005E6EDE" w:rsidRDefault="005E6EDE" w:rsidP="005E6EDE">
      <w:pPr>
        <w:numPr>
          <w:ilvl w:val="0"/>
          <w:numId w:val="5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максимально проявлять свои физические способности (качества) при выполнении тестовых упражнений по физической культуре.</w:t>
      </w:r>
    </w:p>
    <w:p w:rsidR="005E6EDE" w:rsidRPr="005E6EDE" w:rsidRDefault="005E6EDE" w:rsidP="005E6EDE">
      <w:pPr>
        <w:numPr>
          <w:ilvl w:val="0"/>
          <w:numId w:val="5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условиях.</w:t>
      </w:r>
    </w:p>
    <w:p w:rsidR="005E6EDE" w:rsidRPr="005E6EDE" w:rsidRDefault="005E6EDE" w:rsidP="005E6EDE">
      <w:pPr>
        <w:numPr>
          <w:ilvl w:val="0"/>
          <w:numId w:val="5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целей.</w:t>
      </w:r>
    </w:p>
    <w:p w:rsidR="005E6EDE" w:rsidRPr="005E6EDE" w:rsidRDefault="005E6EDE" w:rsidP="005E6EDE">
      <w:pPr>
        <w:numPr>
          <w:ilvl w:val="0"/>
          <w:numId w:val="5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Метапредметные</w:t>
      </w:r>
      <w:proofErr w:type="spellEnd"/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 xml:space="preserve"> результаты:</w:t>
      </w:r>
    </w:p>
    <w:p w:rsidR="005E6EDE" w:rsidRPr="005E6EDE" w:rsidRDefault="005E6EDE" w:rsidP="005E6EDE">
      <w:pPr>
        <w:numPr>
          <w:ilvl w:val="0"/>
          <w:numId w:val="6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опыта.</w:t>
      </w:r>
    </w:p>
    <w:p w:rsidR="005E6EDE" w:rsidRPr="005E6EDE" w:rsidRDefault="005E6EDE" w:rsidP="005E6EDE">
      <w:pPr>
        <w:numPr>
          <w:ilvl w:val="0"/>
          <w:numId w:val="6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исправления.</w:t>
      </w:r>
    </w:p>
    <w:p w:rsidR="005E6EDE" w:rsidRPr="005E6EDE" w:rsidRDefault="005E6EDE" w:rsidP="005E6EDE">
      <w:pPr>
        <w:numPr>
          <w:ilvl w:val="0"/>
          <w:numId w:val="6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5E6EDE" w:rsidRPr="005E6EDE" w:rsidRDefault="005E6EDE" w:rsidP="005E6EDE">
      <w:pPr>
        <w:numPr>
          <w:ilvl w:val="0"/>
          <w:numId w:val="6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 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выполнения.</w:t>
      </w:r>
    </w:p>
    <w:p w:rsidR="005E6EDE" w:rsidRPr="005E6EDE" w:rsidRDefault="005E6EDE" w:rsidP="005E6EDE">
      <w:pPr>
        <w:numPr>
          <w:ilvl w:val="0"/>
          <w:numId w:val="7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5E6EDE" w:rsidRPr="005E6EDE" w:rsidRDefault="005E6EDE" w:rsidP="005E6EDE">
      <w:pPr>
        <w:numPr>
          <w:ilvl w:val="0"/>
          <w:numId w:val="7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человека.</w:t>
      </w:r>
    </w:p>
    <w:p w:rsidR="005E6EDE" w:rsidRPr="005E6EDE" w:rsidRDefault="005E6EDE" w:rsidP="005E6EDE">
      <w:pPr>
        <w:numPr>
          <w:ilvl w:val="0"/>
          <w:numId w:val="7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5E6EDE" w:rsidRPr="005E6EDE" w:rsidRDefault="005E6EDE" w:rsidP="005E6EDE">
      <w:pPr>
        <w:numPr>
          <w:ilvl w:val="0"/>
          <w:numId w:val="7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для чего нужно соблюдать правила техники безопасности, уметь показать технику выполнения беговых упражнений, положения различных стартов.</w:t>
      </w:r>
    </w:p>
    <w:p w:rsidR="005E6EDE" w:rsidRPr="005E6EDE" w:rsidRDefault="005E6EDE" w:rsidP="005E6EDE">
      <w:pPr>
        <w:numPr>
          <w:ilvl w:val="0"/>
          <w:numId w:val="7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Предметные результаты: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понимать требования инструкций по технике безопасности;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технику выполнения специальных игровых и командных упражнений;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технику выполнения передачи мяча;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технику выполнения подачи мяча;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5E6EDE" w:rsidRPr="005E6EDE" w:rsidRDefault="005E6EDE" w:rsidP="005E6EDE">
      <w:pPr>
        <w:numPr>
          <w:ilvl w:val="0"/>
          <w:numId w:val="8"/>
        </w:numPr>
        <w:shd w:val="clear" w:color="auto" w:fill="FFFFFF"/>
        <w:spacing w:before="31" w:after="3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 w:rsidP="005E6ED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E6EDE" w:rsidSect="005E6E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6EDE" w:rsidRDefault="005E6EDE" w:rsidP="005E6ED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Учебный план</w:t>
      </w:r>
    </w:p>
    <w:p w:rsidR="005E6EDE" w:rsidRPr="005E6EDE" w:rsidRDefault="005E6EDE" w:rsidP="005E6ED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485" w:type="dxa"/>
        <w:tblInd w:w="14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4556"/>
        <w:gridCol w:w="1012"/>
        <w:gridCol w:w="1897"/>
        <w:gridCol w:w="1476"/>
        <w:gridCol w:w="2868"/>
      </w:tblGrid>
      <w:tr w:rsidR="005E6EDE" w:rsidRPr="005E6EDE" w:rsidTr="005E6EDE"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4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промежуточной аттестации и контроля</w:t>
            </w:r>
          </w:p>
        </w:tc>
      </w:tr>
      <w:tr w:rsidR="005E6EDE" w:rsidRPr="005E6EDE" w:rsidTr="005E6E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Теория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I.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программу.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Тестирование</w:t>
            </w: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II.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 специальная подготовка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III.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тактические приемы: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Подача мяча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Контрольный норматив из 5 подач.</w:t>
            </w: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Передачи мяча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Контрольный норматив из передач</w:t>
            </w: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Броски и ловля мяча.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Игры и эстафеты с мячами.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Комбинированные упражнения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Учебно-тренировочные игры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IV.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игра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E6EDE" w:rsidRPr="005E6EDE" w:rsidTr="005E6EDE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6EDE" w:rsidRPr="005E6EDE" w:rsidRDefault="005E6EDE" w:rsidP="005E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6EDE" w:rsidRDefault="005E6EDE">
      <w:pPr>
        <w:rPr>
          <w:sz w:val="24"/>
          <w:szCs w:val="24"/>
        </w:rPr>
        <w:sectPr w:rsidR="005E6EDE" w:rsidSect="005E6ED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E6EDE" w:rsidRDefault="005E6EDE">
      <w:pPr>
        <w:rPr>
          <w:sz w:val="24"/>
          <w:szCs w:val="24"/>
        </w:rPr>
      </w:pP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Теоретическая подготовка</w:t>
      </w:r>
    </w:p>
    <w:p w:rsidR="005E6EDE" w:rsidRPr="005E6EDE" w:rsidRDefault="005E6EDE" w:rsidP="005E6EDE">
      <w:pPr>
        <w:numPr>
          <w:ilvl w:val="0"/>
          <w:numId w:val="9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Устный опрос проводится с целью выявления предметных знаний о правилах игры, тактических действиях и технических приемах  в начале учебного года, а также в течение года по темам программы.</w:t>
      </w:r>
    </w:p>
    <w:p w:rsidR="005E6EDE" w:rsidRPr="005E6EDE" w:rsidRDefault="005E6EDE" w:rsidP="005E6EDE">
      <w:pPr>
        <w:numPr>
          <w:ilvl w:val="0"/>
          <w:numId w:val="9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Тестирование проводится в конце учебного года с целью подведения итогов по предметным знаниям программы.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Уровни теоретической подготовки:</w:t>
      </w:r>
    </w:p>
    <w:p w:rsidR="005E6EDE" w:rsidRPr="005E6EDE" w:rsidRDefault="005E6EDE" w:rsidP="005E6EDE">
      <w:pPr>
        <w:numPr>
          <w:ilvl w:val="0"/>
          <w:numId w:val="10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Низкий уровень (1 балл) - ребёнок не справляется с тестированием, то есть правильных ответов не более чем 1-2 вопросов теста, его объём знаний по программе менее чем ½.</w:t>
      </w:r>
    </w:p>
    <w:p w:rsidR="005E6EDE" w:rsidRPr="005E6EDE" w:rsidRDefault="005E6EDE" w:rsidP="005E6EDE">
      <w:pPr>
        <w:numPr>
          <w:ilvl w:val="0"/>
          <w:numId w:val="10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Средний уровень (2 балла) - ребёнок ответил на 3-4 вопроса, его объём знаний по программе составляет более ½</w:t>
      </w:r>
      <w:proofErr w:type="gram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E6EDE" w:rsidRPr="005E6EDE" w:rsidRDefault="005E6EDE" w:rsidP="005E6EDE">
      <w:pPr>
        <w:numPr>
          <w:ilvl w:val="0"/>
          <w:numId w:val="10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Высокий уровень (3 балла) - ребёнок справился с тестом, ответил на 5-6 вопросов, то </w:t>
      </w:r>
      <w:proofErr w:type="gram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gram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освоен практически весь объём знаний по программе.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Практическая подготовка</w:t>
      </w:r>
    </w:p>
    <w:p w:rsidR="005E6EDE" w:rsidRPr="005E6EDE" w:rsidRDefault="005E6EDE" w:rsidP="005E6EDE">
      <w:pPr>
        <w:numPr>
          <w:ilvl w:val="0"/>
          <w:numId w:val="11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осуществляется в течение всего года с целью выявления личностных, </w:t>
      </w: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 каждого ребёнка.</w:t>
      </w:r>
    </w:p>
    <w:p w:rsidR="005E6EDE" w:rsidRPr="005E6EDE" w:rsidRDefault="005E6EDE" w:rsidP="005E6EDE">
      <w:pPr>
        <w:numPr>
          <w:ilvl w:val="0"/>
          <w:numId w:val="11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Самостоятельное проведение игр проводиться в конце 1 полугодия как итоговое занятие по пройденным темам программы с целью выявления личностных и </w:t>
      </w: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 каждого ребёнка.</w:t>
      </w:r>
    </w:p>
    <w:p w:rsidR="005E6EDE" w:rsidRPr="005E6EDE" w:rsidRDefault="005E6EDE" w:rsidP="005E6EDE">
      <w:pPr>
        <w:numPr>
          <w:ilvl w:val="0"/>
          <w:numId w:val="11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Соревнования – проводиться в конце первого полугодия среди девочек и мальчиков.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Уровни практической подготовки:</w:t>
      </w:r>
    </w:p>
    <w:p w:rsidR="005E6EDE" w:rsidRPr="005E6EDE" w:rsidRDefault="005E6EDE" w:rsidP="005E6EDE">
      <w:pPr>
        <w:numPr>
          <w:ilvl w:val="0"/>
          <w:numId w:val="12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Низкий уровень (1 балл) - ребёнок не может выполнить  технические приемы и действия.</w:t>
      </w:r>
    </w:p>
    <w:p w:rsidR="005E6EDE" w:rsidRPr="005E6EDE" w:rsidRDefault="005E6EDE" w:rsidP="005E6EDE">
      <w:pPr>
        <w:numPr>
          <w:ilvl w:val="0"/>
          <w:numId w:val="12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Средний уровень (2 балла) - ребёнок выполняет технические приемы и действия с ошибками, плохо знает  правила игры</w:t>
      </w:r>
    </w:p>
    <w:p w:rsidR="005E6EDE" w:rsidRPr="005E6EDE" w:rsidRDefault="005E6EDE" w:rsidP="005E6EDE">
      <w:pPr>
        <w:numPr>
          <w:ilvl w:val="0"/>
          <w:numId w:val="12"/>
        </w:numPr>
        <w:shd w:val="clear" w:color="auto" w:fill="FFFFFF"/>
        <w:spacing w:before="31" w:after="31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Высокий уровень (3 балла) - ребёнок без замечаний выполняет технические и тактические приемы и  действия в игре, знает правила игры и играет в игру в пионербол.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5"/>
          <w:lang w:eastAsia="ru-RU"/>
        </w:rPr>
        <w:t>Все баллы суммируются и выводятся в общий балл.</w:t>
      </w: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</w:pPr>
    </w:p>
    <w:p w:rsidR="005E6EDE" w:rsidRDefault="005E6EDE">
      <w:pPr>
        <w:rPr>
          <w:sz w:val="24"/>
          <w:szCs w:val="24"/>
        </w:rPr>
        <w:sectPr w:rsidR="005E6EDE" w:rsidSect="005E6ED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E6EDE" w:rsidRDefault="005E6EDE">
      <w:pPr>
        <w:rPr>
          <w:sz w:val="24"/>
          <w:szCs w:val="24"/>
        </w:rPr>
      </w:pPr>
    </w:p>
    <w:tbl>
      <w:tblPr>
        <w:tblW w:w="12485" w:type="dxa"/>
        <w:tblInd w:w="14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"/>
        <w:gridCol w:w="3572"/>
        <w:gridCol w:w="3564"/>
        <w:gridCol w:w="2569"/>
        <w:gridCol w:w="2084"/>
      </w:tblGrid>
      <w:tr w:rsidR="005E6EDE" w:rsidRPr="005E6EDE" w:rsidTr="005E6EDE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материал, техническое оснащение занятий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подведения итогов</w:t>
            </w:r>
          </w:p>
        </w:tc>
      </w:tr>
      <w:tr w:rsidR="005E6EDE" w:rsidRPr="005E6EDE" w:rsidTr="005E6EDE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программу.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Индивидуальные учебно-тренировочные занятия.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Волейбольные мячи, спортивный инвентарь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333333"/>
                <w:lang w:eastAsia="ru-RU"/>
              </w:rPr>
              <w:t>Тестирование;</w:t>
            </w:r>
          </w:p>
          <w:p w:rsidR="005E6EDE" w:rsidRPr="005E6EDE" w:rsidRDefault="005E6EDE" w:rsidP="005E6EDE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333333"/>
                <w:lang w:eastAsia="ru-RU"/>
              </w:rPr>
              <w:t>опрос;</w:t>
            </w:r>
          </w:p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5E6EDE" w:rsidRPr="005E6EDE" w:rsidTr="005E6EDE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 специальная подготовка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Индивидуальные учебно-тренировочные занятия.</w:t>
            </w:r>
          </w:p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Групповые, индивидуальные учебно-тренировочные занятия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Волейбольные мячи, спортивный инвентарь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Тестирование</w:t>
            </w:r>
          </w:p>
        </w:tc>
      </w:tr>
      <w:tr w:rsidR="005E6EDE" w:rsidRPr="005E6EDE" w:rsidTr="005E6EDE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тактические приемы: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Индивидуальные учебно-тренировочные занятия. Групповые, индивидуальные учебно-тренировочные занятия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Волейбольные мячи, спортивный инвентарь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Тестирование</w:t>
            </w:r>
          </w:p>
        </w:tc>
      </w:tr>
      <w:tr w:rsidR="005E6EDE" w:rsidRPr="005E6EDE" w:rsidTr="005E6EDE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игра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Контрольная игра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Волейбольные мячи, спортивный инвентарь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DE" w:rsidRPr="005E6EDE" w:rsidRDefault="005E6EDE" w:rsidP="005E6EDE">
            <w:pPr>
              <w:spacing w:after="0" w:line="0" w:lineRule="atLeast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EDE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Анализ игры</w:t>
            </w:r>
          </w:p>
        </w:tc>
      </w:tr>
    </w:tbl>
    <w:p w:rsidR="005E6EDE" w:rsidRDefault="005E6EDE" w:rsidP="005E6EDE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sectPr w:rsidR="005E6EDE" w:rsidSect="005E6ED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E6EDE" w:rsidRDefault="005E6EDE" w:rsidP="005E6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</w:pPr>
    </w:p>
    <w:p w:rsid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</w:pP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Методические рекомендации</w:t>
      </w:r>
    </w:p>
    <w:p w:rsidR="005E6EDE" w:rsidRPr="005E6EDE" w:rsidRDefault="005E6EDE" w:rsidP="005E6EDE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Используются следующие </w:t>
      </w: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педагогическиетехнологии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5E6EDE" w:rsidRPr="005E6EDE" w:rsidRDefault="005E6EDE" w:rsidP="005E6E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(внедрение адаптивной системы обучения с учетом индивидуальных особенностей учащихся, их состояния здоровья).  </w:t>
      </w:r>
    </w:p>
    <w:p w:rsidR="005E6EDE" w:rsidRPr="005E6EDE" w:rsidRDefault="005E6EDE" w:rsidP="005E6E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коллективного обучения (обучение в сотрудничестве, предполагающее организацию групп </w:t>
      </w: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gram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аботающих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над решением какой-либо проблемы, темы, вопроса, обеспечение диалогического общения в процессе обучения не только между учителем и учениками, но и между учащимися, то есть включать механизм адаптации к индивидуальным особенностям товарищей, устанавливая социальные контакты с другими членами коллектива).</w:t>
      </w:r>
    </w:p>
    <w:p w:rsidR="005E6EDE" w:rsidRPr="005E6EDE" w:rsidRDefault="005E6EDE" w:rsidP="005E6E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</w:t>
      </w: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(создание условий для обеспечения собственной учебной деятельности обучающихся с учетом уровня </w:t>
      </w:r>
      <w:proofErr w:type="spellStart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необходимого времени для усвоения учебного материала, позволяющие приспособить учебный процесс к индивидуальным особенностям школьников, различному уровню сложности содержания обучения).</w:t>
      </w:r>
    </w:p>
    <w:p w:rsidR="005E6EDE" w:rsidRPr="005E6EDE" w:rsidRDefault="005E6EDE" w:rsidP="005E6E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 (необходимость обеспечения более глубокого учета и использования психофизиологических особенностей обучаемых).</w:t>
      </w:r>
    </w:p>
    <w:p w:rsidR="005E6EDE" w:rsidRPr="005E6EDE" w:rsidRDefault="005E6EDE" w:rsidP="005E6E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встречных усилий учителя и ученика (обеспечение свободы в выборе средств, форм и методов обучения, как со стороны педагога, так и со стороны детей, посредством создания атмосферы доверия, сотрудничества, взаимопомощи, возможность проектирования учебного процесса, организационных форм воздействия учителя на ученика, обеспечивающих гарантированные результаты обучения)</w:t>
      </w:r>
    </w:p>
    <w:p w:rsidR="005E6EDE" w:rsidRDefault="005E6EDE" w:rsidP="00937D19">
      <w:pPr>
        <w:pStyle w:val="c1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</w:rPr>
        <w:t>Введение в программу</w:t>
      </w:r>
    </w:p>
    <w:p w:rsidR="005E6EDE" w:rsidRDefault="005E6EDE" w:rsidP="005E6EDE">
      <w:pPr>
        <w:pStyle w:val="c22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Теория: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Физическая культура и спорт в России. Массовый народный характер спорта в стране. Задачи развития массовой физической культуры.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Влияние физических упражнений на организм занимающихся. Влияние занятий физическими упражнениями на нервную систему и обмен веществ организма занимающихся  пионерболом</w:t>
      </w:r>
      <w:proofErr w:type="gramStart"/>
      <w:r>
        <w:rPr>
          <w:rStyle w:val="c5"/>
          <w:color w:val="000000"/>
        </w:rPr>
        <w:t xml:space="preserve"> .</w:t>
      </w:r>
      <w:proofErr w:type="gramEnd"/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Гигиена, врачебный контроль, самоконтроль, предупреждение травматизма. 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профилактики.</w:t>
      </w:r>
    </w:p>
    <w:p w:rsidR="005E6EDE" w:rsidRDefault="005E6EDE" w:rsidP="005E6EDE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5"/>
          <w:color w:val="000000"/>
        </w:rPr>
        <w:t>Правила соревнований, их организация и проведение  (в процессе занятий).</w:t>
      </w:r>
    </w:p>
    <w:p w:rsidR="005E6EDE" w:rsidRDefault="005E6EDE" w:rsidP="00937D19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Специальная физическая подготовка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Практика: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Упражнения для развития навыков быстроты ответных действий.</w:t>
      </w:r>
      <w:r>
        <w:rPr>
          <w:rStyle w:val="c5"/>
          <w:color w:val="000000"/>
        </w:rPr>
        <w:t> По сигналу бег на 5, 10, 15 м из исходного положения: сидя, лежа на спине, на животе. Перемещения приставными шагами. Бег с остановками и изменением направления, челночный бег. Ускорения, повороты в беге. Имитация подачи, нападающих бросков, блока, передачи мяча. Подвижные игры «День и ночь», «Вызов номера», «</w:t>
      </w:r>
      <w:proofErr w:type="gramStart"/>
      <w:r>
        <w:rPr>
          <w:rStyle w:val="c5"/>
          <w:color w:val="000000"/>
        </w:rPr>
        <w:t>Попробуй</w:t>
      </w:r>
      <w:proofErr w:type="gramEnd"/>
      <w:r>
        <w:rPr>
          <w:rStyle w:val="c5"/>
          <w:color w:val="000000"/>
        </w:rPr>
        <w:t xml:space="preserve"> унеси».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Упражнения для развития каче</w:t>
      </w:r>
      <w:proofErr w:type="gramStart"/>
      <w:r>
        <w:rPr>
          <w:rStyle w:val="c0"/>
          <w:b/>
          <w:bCs/>
          <w:color w:val="000000"/>
          <w:sz w:val="25"/>
          <w:szCs w:val="25"/>
        </w:rPr>
        <w:t>ств пр</w:t>
      </w:r>
      <w:proofErr w:type="gramEnd"/>
      <w:r>
        <w:rPr>
          <w:rStyle w:val="c0"/>
          <w:b/>
          <w:bCs/>
          <w:color w:val="000000"/>
          <w:sz w:val="25"/>
          <w:szCs w:val="25"/>
        </w:rPr>
        <w:t>и приеме и передаче мяча.</w:t>
      </w:r>
      <w:r>
        <w:rPr>
          <w:rStyle w:val="c5"/>
          <w:color w:val="000000"/>
        </w:rPr>
        <w:t xml:space="preserve"> Сгибание и разгибание рук в лучезапястных суставах, круговые вращения кистями, сжимание и разжимание пальцев рук. Опираясь о стену пальцами, отталкиваться. </w:t>
      </w:r>
      <w:proofErr w:type="gramStart"/>
      <w:r>
        <w:rPr>
          <w:rStyle w:val="c5"/>
          <w:color w:val="000000"/>
        </w:rPr>
        <w:t>Упор</w:t>
      </w:r>
      <w:proofErr w:type="gramEnd"/>
      <w:r>
        <w:rPr>
          <w:rStyle w:val="c5"/>
          <w:color w:val="000000"/>
        </w:rPr>
        <w:t xml:space="preserve"> лежа «циркуль» на руках, носки ног на месте. Передвижение на руках. Броски набивного мяча. Передачи баскетбольного мяча, волейбольного на дальность в парах, над собой, в стенку.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Упражнения для развития качеств, необходимых при выполнении подачи мяча.</w:t>
      </w:r>
      <w:r>
        <w:rPr>
          <w:rStyle w:val="c5"/>
          <w:color w:val="000000"/>
        </w:rPr>
        <w:t xml:space="preserve"> Круговые вращения руками в плечевых суставах с большой амплитудой и максимальной быстротой. Броски из-за головы с </w:t>
      </w:r>
      <w:proofErr w:type="gramStart"/>
      <w:r>
        <w:rPr>
          <w:rStyle w:val="c5"/>
          <w:color w:val="000000"/>
        </w:rPr>
        <w:t>максимальным</w:t>
      </w:r>
      <w:proofErr w:type="gram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прогибанием</w:t>
      </w:r>
      <w:proofErr w:type="spellEnd"/>
      <w:r>
        <w:rPr>
          <w:rStyle w:val="c5"/>
          <w:color w:val="000000"/>
        </w:rPr>
        <w:t>. Броски мяча через сетку на точность зоны.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Упражнения для развития качеств, необходимых при выполнении нападающих бросков.</w:t>
      </w:r>
      <w:r>
        <w:rPr>
          <w:rStyle w:val="c5"/>
          <w:color w:val="000000"/>
        </w:rPr>
        <w:t> Броски набивного мяча из-за головы двумя руками с активным движением кистей, стоя на месте и в прыжке. Метание теннисного мяча правой и левой рукой в цель на стене или на полу. С места, с разбега, в прыжке, после поворота.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lastRenderedPageBreak/>
        <w:t>Упражнения для развития качеств, необходимых при блокировании.</w:t>
      </w:r>
      <w:r>
        <w:rPr>
          <w:rStyle w:val="c5"/>
          <w:color w:val="000000"/>
        </w:rPr>
        <w:t> Прыжки с подниманием рук вверх: с места, после перемещения, после поворотов. Упражнения у сетки в парах с нападающим и блокирующим. Блок одиночный, двойной.</w:t>
      </w:r>
    </w:p>
    <w:p w:rsidR="005E6EDE" w:rsidRDefault="005E6EDE" w:rsidP="005E6EDE">
      <w:pPr>
        <w:pStyle w:val="c1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Упражнения для развития качеств, необходимых при технике защиты.</w:t>
      </w:r>
      <w:r>
        <w:rPr>
          <w:rStyle w:val="c5"/>
          <w:color w:val="000000"/>
        </w:rPr>
        <w:t> Перемещения и стойки. Бег, ходьба, приставной шаг вперед, в стороны, остановки, выпады, скачки. Упражнения с мячом. Прием мяча на месте и после перемещения, в падении.</w:t>
      </w:r>
    </w:p>
    <w:p w:rsidR="005E6EDE" w:rsidRDefault="005E6EDE" w:rsidP="00937D19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Технико-тактические приемы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Практика: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техника выполнения подачи;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 - прием мяча;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подача мяча по зонам, управление подачей.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 Передачи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передачи внутри команды;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 - передачи через сетку;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передачи с места и после 2-х шагов в прыжке.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 Нападающий бросок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техника выполнения нападающего броска;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нападающие броски с разных зон.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 Блокирование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ознакомление с техникой постановки одиночного и группового блока;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 Комбинированные упражнения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подача – прием;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подача – прием – передача; - передача – нападающий бросок;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нападающий бросок – блок.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0"/>
          <w:b/>
          <w:bCs/>
          <w:color w:val="000000"/>
          <w:sz w:val="25"/>
          <w:szCs w:val="25"/>
        </w:rPr>
        <w:t>Учебно-тренировочные игры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отработка навыков взаимодействия игроков на площадке;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отработка индивидуальных действий игроков;</w:t>
      </w:r>
    </w:p>
    <w:p w:rsidR="005E6EDE" w:rsidRDefault="005E6EDE" w:rsidP="005E6EDE">
      <w:pPr>
        <w:pStyle w:val="c1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5"/>
          <w:color w:val="000000"/>
        </w:rPr>
        <w:t>- отработка групповых действий игроков (страховка игрока, слабо принимающего подачу).</w:t>
      </w:r>
    </w:p>
    <w:p w:rsidR="005E6EDE" w:rsidRPr="005E6EDE" w:rsidRDefault="005E6EDE">
      <w:pPr>
        <w:rPr>
          <w:sz w:val="24"/>
          <w:szCs w:val="24"/>
        </w:rPr>
      </w:pPr>
    </w:p>
    <w:sectPr w:rsidR="005E6EDE" w:rsidRPr="005E6EDE" w:rsidSect="005E6ED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270"/>
    <w:multiLevelType w:val="multilevel"/>
    <w:tmpl w:val="FF5A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44973"/>
    <w:multiLevelType w:val="multilevel"/>
    <w:tmpl w:val="296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409F8"/>
    <w:multiLevelType w:val="multilevel"/>
    <w:tmpl w:val="1C96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33DE0"/>
    <w:multiLevelType w:val="multilevel"/>
    <w:tmpl w:val="D46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964C5"/>
    <w:multiLevelType w:val="multilevel"/>
    <w:tmpl w:val="4616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F443B"/>
    <w:multiLevelType w:val="multilevel"/>
    <w:tmpl w:val="9C38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62048"/>
    <w:multiLevelType w:val="multilevel"/>
    <w:tmpl w:val="445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F4817"/>
    <w:multiLevelType w:val="multilevel"/>
    <w:tmpl w:val="7FF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806781"/>
    <w:multiLevelType w:val="multilevel"/>
    <w:tmpl w:val="FE3E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36730"/>
    <w:multiLevelType w:val="multilevel"/>
    <w:tmpl w:val="BEE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DB79CF"/>
    <w:multiLevelType w:val="multilevel"/>
    <w:tmpl w:val="85D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54378"/>
    <w:multiLevelType w:val="multilevel"/>
    <w:tmpl w:val="0400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880C35"/>
    <w:multiLevelType w:val="multilevel"/>
    <w:tmpl w:val="06C2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EDE"/>
    <w:rsid w:val="005E6EDE"/>
    <w:rsid w:val="00937D19"/>
    <w:rsid w:val="00A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D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6EDE"/>
  </w:style>
  <w:style w:type="character" w:customStyle="1" w:styleId="c5">
    <w:name w:val="c5"/>
    <w:basedOn w:val="a0"/>
    <w:rsid w:val="005E6EDE"/>
  </w:style>
  <w:style w:type="paragraph" w:customStyle="1" w:styleId="c15">
    <w:name w:val="c15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E6EDE"/>
  </w:style>
  <w:style w:type="paragraph" w:customStyle="1" w:styleId="c50">
    <w:name w:val="c50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6EDE"/>
  </w:style>
  <w:style w:type="paragraph" w:customStyle="1" w:styleId="c57">
    <w:name w:val="c57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6EDE"/>
  </w:style>
  <w:style w:type="character" w:customStyle="1" w:styleId="c48">
    <w:name w:val="c48"/>
    <w:basedOn w:val="a0"/>
    <w:rsid w:val="005E6EDE"/>
  </w:style>
  <w:style w:type="paragraph" w:customStyle="1" w:styleId="c22">
    <w:name w:val="c22"/>
    <w:basedOn w:val="a"/>
    <w:rsid w:val="005E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bogotenkova_natali@outlook.com</dc:creator>
  <cp:lastModifiedBy>bogotenkova_natali@outlook.com</cp:lastModifiedBy>
  <cp:revision>2</cp:revision>
  <dcterms:created xsi:type="dcterms:W3CDTF">2025-09-08T18:36:00Z</dcterms:created>
  <dcterms:modified xsi:type="dcterms:W3CDTF">2025-09-08T18:36:00Z</dcterms:modified>
</cp:coreProperties>
</file>