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AC" w:rsidRDefault="00DB34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-798830</wp:posOffset>
            </wp:positionH>
            <wp:positionV relativeFrom="margin">
              <wp:posOffset>-513715</wp:posOffset>
            </wp:positionV>
            <wp:extent cx="7211060" cy="10943590"/>
            <wp:effectExtent l="19050" t="0" r="8890" b="0"/>
            <wp:wrapSquare wrapText="bothSides"/>
            <wp:docPr id="3" name="Рисунок 2" descr="баскетбол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скетбол р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060" cy="1094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Дополнительная общеобразовательная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общеразвивающая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программа «Баскетбол» 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имеет физкультурно-спортивную направленность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Новизна и актуальность программы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обусловлены потребностью современного общества в формировании у подрастающего поколения навыков здорового образа жизни, способности активно включаться в разнообразные формы спортивно - оздоровительной деятельности, использовать ценности физической культуры для самовоспитания, саморазвития и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самореализаци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Сегодня дети много времени проводят за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гаджетами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компьютерами, заменяют двигательную активность усилением активности в компьютерных играх. Привлечь детей и подростков к регулярным занятиям физической культурой и спортом можно через организацию занятий по доступным и увлекательным спортивным играм, в том числе по баскетболу.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основана на характеристике подросткового возраста как важнейшего этапа в гармоничном физическом развитии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Обучение игре в баскетбол является хорошей основой для физической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культуры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проводятся с целью укрепления здоровья и достижения всестороннего физического развития занимающихся, овладения элементами игры баскетбол и выполнения на этой основе контрольных нормативов по физической подготовке; приобретения инструкторских навыков и умений самостоятельно заниматься физической культурой.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Отличительные особенности программы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Баскетбол – спортивная командная игра, где каждый игрок взаимодействует с партнерами для достижения командного результата. 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особенностям программы относятся: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Обеспечение дифференцированного и индивидуального подхода с учетом здоровья, физического развития, пола, двигательной подготовленности детей соответствующего возраста;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Достижение высокой моторной плотности и динамичности занятий;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Уделение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внимания психологической подготовке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занимающихся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целеустремленности, укреплению веры в свои силы, воспитанию смелости, ознакомлению с мерами безопасности.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бучающиеся в возрасте с 12 лет (6-11 классы).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секцию принимаются все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желающие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обучающиеся данного возраста, допущенные по состоянию здоровья врачом.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- содействие гармоничному физическому развитию детей и подростков, обучение знаниям, 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мениям и навыкам игры в баскетбол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Содержание программы направлено на реализацию следующих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задач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образовательные: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обучать жизненно важным двигательным умениям и навыкам в процессе занятий баскетболом;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основные физические качества (силу, выносливость, гибкость, координацию движения, быстроту), необходимые для совершенствования игровых умений и навыков, обучение и совершенствование основ техники и тактики игры в баскетбол;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обучать правильному выполнению физических упражнений.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оздоровительные: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укреплению здоровья;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содействовать гармоничному физическому развитию;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развивать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двигательные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способностей детей;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создавать надежную базу физического совершенствования и подготовленности для любых форм двигательных проявлений в различных формах профессиональной и физкультурно-спортивной деятельности.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прививать любовь к регулярным занятиям физической культурой и спортом, навыки здорового образа жизни;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чувство ответственности за командный результат;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нравственные и волевые качества: волю, смелость, активность, целеустремленность.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 и срок освоения программы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общ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количество учебных часов - 104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временная продолжительность - 1 год.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обучения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заняти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проводятся в групповой форме 2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раза в неделю по 1 часу.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освоения программы представлены личностными,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метапредметными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предметными результатами.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Результаты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отражаются в индивидуальных качественных свойствах учащихся, которые приобретаются в процессе освоения дополнительной общеобразовательной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общеразвивающей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«Баскетбол».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Личностные результаты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формируемые в ходе изучения программы, отражают:</w:t>
      </w:r>
    </w:p>
    <w:p w:rsidR="00992EAC" w:rsidRPr="00992EAC" w:rsidRDefault="00992EAC" w:rsidP="00992EAC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способности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992EAC" w:rsidRPr="00992EAC" w:rsidRDefault="00992EAC" w:rsidP="00992EAC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92EAC" w:rsidRPr="00992EAC" w:rsidRDefault="00992EAC" w:rsidP="00992EAC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занятий;</w:t>
      </w:r>
    </w:p>
    <w:p w:rsidR="00992EAC" w:rsidRPr="00992EAC" w:rsidRDefault="00992EAC" w:rsidP="00992EAC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ценности здорового и безопасного образа жизни;</w:t>
      </w:r>
    </w:p>
    <w:p w:rsidR="00992EAC" w:rsidRPr="00992EAC" w:rsidRDefault="00992EAC" w:rsidP="00992EAC">
      <w:pPr>
        <w:numPr>
          <w:ilvl w:val="0"/>
          <w:numId w:val="1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усвоение правил безопасного поведения во время занятий и соревнований.</w:t>
      </w:r>
    </w:p>
    <w:p w:rsidR="00992EAC" w:rsidRPr="00992EAC" w:rsidRDefault="00992EAC" w:rsidP="00992E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992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 w:rsidRPr="00992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результаты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характеризуют </w:t>
      </w:r>
      <w:proofErr w:type="spell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универсальных  компетенций, проявляющихся в применении накопленных знаний и умений в познавательной и предметно-практической деятельности: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самостоятельно определять цели своего обучения, ставить и формулировать для себя новые задачи в процессе занятий;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самостоятельно планировать пути достижения целей, выбирать наиболее эффективные способы решения учебных и тренировочных задач;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владение основами самоконтроля, самооценки, принятия решений и осуществление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осознанною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выбора в учебной и познавательной деятельности;</w:t>
      </w:r>
    </w:p>
    <w:p w:rsidR="00992EAC" w:rsidRPr="00992EAC" w:rsidRDefault="00992EAC" w:rsidP="00992EAC">
      <w:pPr>
        <w:numPr>
          <w:ilvl w:val="0"/>
          <w:numId w:val="2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организовывать учебное сотрудничество и совместную деятельность с учителем и сверстниками, формулировать, аргументировать и отстаивать своё мнение.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Предметные результаты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характеризуют опыт учащихся в теоретической и практической деятельности, который приобретается и закрепляется в процессе освоения программного материала. Предметные результаты отражают: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системой знаний об истории игры в баскетбол, правилах игры, организации и проведении соревнований по баскетболу;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умений отбирать физические упражнения и регулировать физические нагрузки для самостоятельных занятий по баскетболу с учётом индивидуальных возможностей и особенностей организма;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опыта организации самостоятельных систематических занятий по баскетболу с соблюдением правил техники безопасности и профилактики травматизма;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:rsidR="00992EAC" w:rsidRPr="00992EAC" w:rsidRDefault="00992EAC" w:rsidP="00992EAC">
      <w:pPr>
        <w:numPr>
          <w:ilvl w:val="0"/>
          <w:numId w:val="3"/>
        </w:numPr>
        <w:shd w:val="clear" w:color="auto" w:fill="FFFFFF"/>
        <w:spacing w:before="31" w:after="3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овладение основами технических действий, приёмами и физическими упражнениями игры баскетбол, умением использовать их в 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обучающиеся должны 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знать: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теоретические и методические основы системы физического воспитания;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анатомо-физиологические особенности развития своего организма и влияние различных упражнений на его развитие;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технику отдельных элементов и тактику игры в баскетбол;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 соревнований по баскетболу, методику организации и проведения соревнований различного уровня;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методы врачебного контроля в процессе тренировочных занятий и соревнований по баскетболу.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обучающиеся должны 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элементы игры в баскетбол;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выполнять командные тактические действия в защите и нападении;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организовывать и проводить соревнования по баскетболу.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освоения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обучающиеся должны </w:t>
      </w:r>
      <w:r w:rsidRPr="00992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владеть:</w:t>
      </w: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техникой элементов нападения и защиты игры в баскетбол;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индивидуальными</w:t>
      </w:r>
      <w:proofErr w:type="gramEnd"/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групповыми и командными тактических действий защиты и нападения во время игры;</w:t>
      </w:r>
    </w:p>
    <w:p w:rsidR="00992EAC" w:rsidRPr="00992EAC" w:rsidRDefault="00992EAC" w:rsidP="00992EA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92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навыками судейства.</w:t>
      </w:r>
    </w:p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992EAC" w:rsidRDefault="00992EAC"/>
    <w:p w:rsidR="00CF3BA9" w:rsidRDefault="00CF3BA9" w:rsidP="00CF3BA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sectPr w:rsidR="00CF3BA9" w:rsidSect="00992E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BA9" w:rsidRDefault="00CF3BA9" w:rsidP="00CF3BA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</w:rPr>
      </w:pPr>
      <w:r w:rsidRPr="00CF3BA9">
        <w:rPr>
          <w:b/>
          <w:bCs/>
          <w:color w:val="000000"/>
          <w:sz w:val="28"/>
        </w:rPr>
        <w:lastRenderedPageBreak/>
        <w:t xml:space="preserve">Учебный план дополнительной общеобразовательной </w:t>
      </w:r>
      <w:proofErr w:type="spellStart"/>
      <w:r w:rsidRPr="00CF3BA9">
        <w:rPr>
          <w:b/>
          <w:bCs/>
          <w:color w:val="000000"/>
          <w:sz w:val="28"/>
        </w:rPr>
        <w:t>общеразвивающей</w:t>
      </w:r>
      <w:proofErr w:type="spellEnd"/>
      <w:r w:rsidRPr="00CF3BA9">
        <w:rPr>
          <w:b/>
          <w:bCs/>
          <w:color w:val="000000"/>
          <w:sz w:val="28"/>
        </w:rPr>
        <w:t xml:space="preserve"> программы «Баскетбол»</w:t>
      </w:r>
    </w:p>
    <w:p w:rsidR="00CF3BA9" w:rsidRPr="00CF3BA9" w:rsidRDefault="00CF3BA9" w:rsidP="00CF3BA9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12485" w:type="dxa"/>
        <w:tblInd w:w="14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9"/>
        <w:gridCol w:w="1811"/>
        <w:gridCol w:w="2209"/>
        <w:gridCol w:w="2286"/>
      </w:tblGrid>
      <w:tr w:rsidR="00CF3BA9" w:rsidRPr="00CF3BA9" w:rsidTr="001C4F20">
        <w:tc>
          <w:tcPr>
            <w:tcW w:w="6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18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часов</w:t>
            </w:r>
          </w:p>
        </w:tc>
        <w:tc>
          <w:tcPr>
            <w:tcW w:w="4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CF3BA9" w:rsidRPr="00CF3BA9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Теоретические занятия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Практические занятия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I.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Основы знаний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 техники безопасности на занятиях;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 проведения соревнований;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методика организации самостоятельной тренировки;</w:t>
            </w:r>
          </w:p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самоконтроль за состоянием здоровья и физическим состоянием.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II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Общая физическая подготовка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общей выносливости;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координационных способностей;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скоростной выносливости;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силовых способностей;</w:t>
            </w:r>
          </w:p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гибкости.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III.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Ведение мяча.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изменением направления и скорости;</w:t>
            </w:r>
          </w:p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после приема мяча в движении.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IV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Передача мяча.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груди без отскока об пол;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груди без отскока об пол в движении;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груди с отскоком об пол;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 груди с отскоком об пол в движении;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навесная (кистевая) передача;</w:t>
            </w:r>
          </w:p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одной рукой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за спины.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V.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Броски мяча.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 - под кольца с отскоком от щита;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под кольца без отскока от щита;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кольца с двух шагов,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отклонением;</w:t>
            </w:r>
          </w:p>
          <w:p w:rsidR="00CF3BA9" w:rsidRPr="00CF3BA9" w:rsidRDefault="00CF3BA9" w:rsidP="00CF3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 средней дистанции;</w:t>
            </w:r>
          </w:p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дальней дистанции.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5"/>
                <w:lang w:eastAsia="ru-RU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Раздел VI.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Технико-тактические действия в защите и нападении.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личной опеке;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 зонной защите (3-2; 2-1-2; 2-3);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 зонном прессинге в нападении;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использование личного технического «арсенала» в </w:t>
            </w:r>
            <w:proofErr w:type="spell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обыгрыше</w:t>
            </w:r>
            <w:proofErr w:type="spell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F3BA9" w:rsidRPr="00CF3BA9" w:rsidRDefault="00CF3BA9" w:rsidP="00CF3BA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разучивание тактических схем командного нападения.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Раздел VII</w:t>
            </w: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Контрольные испытания и  соревнования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 первенство школы;</w:t>
            </w:r>
          </w:p>
          <w:p w:rsidR="00CF3BA9" w:rsidRPr="00CF3BA9" w:rsidRDefault="00CF3BA9" w:rsidP="00CF3BA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-поселковые, районные соревнования;</w:t>
            </w:r>
          </w:p>
          <w:p w:rsidR="00CF3BA9" w:rsidRPr="00CF3BA9" w:rsidRDefault="00CF3BA9" w:rsidP="00CF3BA9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товарищеские игры.</w:t>
            </w:r>
          </w:p>
        </w:tc>
        <w:tc>
          <w:tcPr>
            <w:tcW w:w="6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процессе тренировочных занятий и </w:t>
            </w:r>
            <w:proofErr w:type="gramStart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календаря</w:t>
            </w:r>
            <w:proofErr w:type="gramEnd"/>
            <w:r w:rsidRPr="00CF3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соревнований</w:t>
            </w:r>
          </w:p>
        </w:tc>
      </w:tr>
      <w:tr w:rsidR="00CF3BA9" w:rsidRPr="00CF3BA9" w:rsidTr="001C4F20">
        <w:tc>
          <w:tcPr>
            <w:tcW w:w="6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CF3BA9" w:rsidP="00CF3BA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F3B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F3BA9" w:rsidRPr="00CF3BA9" w:rsidRDefault="008625AA" w:rsidP="00CF3BA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</w:tr>
    </w:tbl>
    <w:p w:rsidR="00CF3BA9" w:rsidRDefault="00CF3BA9"/>
    <w:p w:rsidR="001C4F20" w:rsidRDefault="001C4F20">
      <w:pPr>
        <w:sectPr w:rsidR="001C4F20" w:rsidSect="001C4F2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625AA" w:rsidRDefault="008625AA" w:rsidP="008625AA">
      <w:pPr>
        <w:pStyle w:val="c8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25AA" w:rsidRDefault="008625AA" w:rsidP="008625AA">
      <w:pPr>
        <w:pStyle w:val="c8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25AA" w:rsidRDefault="008625AA" w:rsidP="008625A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Содержание учебного плана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Раздел I. Основы знаний </w:t>
      </w:r>
      <w:r w:rsidR="0075055C">
        <w:rPr>
          <w:rStyle w:val="c3"/>
          <w:color w:val="000000"/>
          <w:sz w:val="28"/>
          <w:szCs w:val="28"/>
        </w:rPr>
        <w:t>(10</w:t>
      </w:r>
      <w:r>
        <w:rPr>
          <w:rStyle w:val="c3"/>
          <w:color w:val="000000"/>
          <w:sz w:val="28"/>
          <w:szCs w:val="28"/>
        </w:rPr>
        <w:t xml:space="preserve"> часа)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Краткие исторические сведения о возникновении игры. История и пути развития современного баскетбола. Первые правила игры в баскетбол. Развитие баскетбола в СССР и России. Развитие баскетбола среди школьников.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Предупреждение травм при занятиях баскетболом. Краткие сведения о строении и функциях организма человека. Профилактика травм, оказание первой медицинской помощи. Врачебный контроль и самоконтроль.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Правила игры в баскетбол. Состав команды, замена игроков, экипировка игрока. Основы судейской терминологии и жеста. Виды соревнований. Понятие о методике судейства. Соревнования по баскетболу среди школьников.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Методика организации самостоятельной тренировки по баскетболу. Самоконтроль за состоянием здоровья и физическим состоянием во время занятий по баскетболу. Костно-мышечная система человека и ее развитие. Влияние физических упражнений на увеличение мышечной массы и подвижность суставов. Влияние физических упражнений на систему дыхания.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II. Общая физическая подготовка </w:t>
      </w:r>
      <w:r w:rsidR="0075055C">
        <w:rPr>
          <w:rStyle w:val="c3"/>
          <w:color w:val="000000"/>
          <w:sz w:val="28"/>
          <w:szCs w:val="28"/>
        </w:rPr>
        <w:t>(25</w:t>
      </w:r>
      <w:r>
        <w:rPr>
          <w:rStyle w:val="c3"/>
          <w:color w:val="000000"/>
          <w:sz w:val="28"/>
          <w:szCs w:val="28"/>
        </w:rPr>
        <w:t xml:space="preserve"> часов)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Строевые упражнения.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Гимнастические упражнения. </w:t>
      </w:r>
      <w:r>
        <w:rPr>
          <w:rStyle w:val="c3"/>
          <w:color w:val="000000"/>
          <w:sz w:val="28"/>
          <w:szCs w:val="28"/>
        </w:rPr>
        <w:t>Упражнения без предметов: для мышц рук и плечевого пояса. Для мышц ног, брюшного пресса, тазобедренного сустава, туловища и шеи.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Упражнения с предметами - со скакалками, резиновыми мячами, набивными мячами (1-2 кг). Упражнения в парах, держась за мяч, упражнения в сопротивлении. Чередование упражнений руками, ногами - различные броски, выпрыгивание вверх с мячом, зажатым голеностопными суставами; в положении сидя, лежа - поднимание ног с мячом. Упражнения с гимнастическими поясами, гантелями, резиновыми амортизаторами. Упражнения на гимнастических снарядах.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Упражнения для мышц туловища и шеи. </w:t>
      </w:r>
      <w:proofErr w:type="gramStart"/>
      <w:r>
        <w:rPr>
          <w:rStyle w:val="c3"/>
          <w:color w:val="000000"/>
          <w:sz w:val="28"/>
          <w:szCs w:val="28"/>
        </w:rPr>
        <w:t>Упражнения без предметов, индивидуальные, в парах (наклоны вперед, назад, вправо, влево, наклоны и повороты головы).</w:t>
      </w:r>
      <w:proofErr w:type="gramEnd"/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Упражнения для мышц ног, таза. Упражнения без предметов индивидуальные и в парах (приседания в различных исходных положениях, подскоки, ходьба, бег). Упражнения с набивными мячами: приседания, выпады, прыжки, подскоки. Упражнения с гантелями - бег, прыжки, приседания. Упражнения со скакалкой. Прыжки в высоту с прямого разбега (с мостика) согнув ноги через планку (веревочку). Высокие дальние прыжки с разбега через препятствия без мостика и с мостика. Прыжки с трамплина (подкидного мостика) в различных положениях, с поворотом. Опорные прыжки.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силы мышц и скоростно-силовых качеств.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быстроты.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выносливости.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ловкости.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гибкости (подвижности в суставах).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прыгучести.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Акробатические упражнения</w:t>
      </w:r>
      <w:r>
        <w:rPr>
          <w:rStyle w:val="c24"/>
          <w:i/>
          <w:iCs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</w:rPr>
        <w:t>Кувырки вперед в сочетании с выпрыгиванием вверх, кувырки вперед с прыжком, стойка на голове. Бег</w:t>
      </w:r>
      <w:r>
        <w:rPr>
          <w:rStyle w:val="c24"/>
          <w:i/>
          <w:iCs/>
          <w:color w:val="000000"/>
          <w:sz w:val="28"/>
          <w:szCs w:val="28"/>
        </w:rPr>
        <w:t>. </w:t>
      </w:r>
      <w:r>
        <w:rPr>
          <w:rStyle w:val="c3"/>
          <w:color w:val="000000"/>
          <w:sz w:val="28"/>
          <w:szCs w:val="28"/>
        </w:rPr>
        <w:t xml:space="preserve">Бег на дистанции 100, 400, </w:t>
      </w:r>
      <w:r>
        <w:rPr>
          <w:rStyle w:val="c3"/>
          <w:color w:val="000000"/>
          <w:sz w:val="28"/>
          <w:szCs w:val="28"/>
        </w:rPr>
        <w:lastRenderedPageBreak/>
        <w:t>500 м. Бег с изменением направления и скорости. Спортивные игры:</w:t>
      </w:r>
      <w:r>
        <w:rPr>
          <w:rStyle w:val="c24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 xml:space="preserve">волейбол, футбол, </w:t>
      </w:r>
      <w:proofErr w:type="spellStart"/>
      <w:r>
        <w:rPr>
          <w:rStyle w:val="c3"/>
          <w:color w:val="000000"/>
          <w:sz w:val="28"/>
          <w:szCs w:val="28"/>
        </w:rPr>
        <w:t>стритбол</w:t>
      </w:r>
      <w:proofErr w:type="spellEnd"/>
      <w:r>
        <w:rPr>
          <w:rStyle w:val="c3"/>
          <w:color w:val="000000"/>
          <w:sz w:val="28"/>
          <w:szCs w:val="28"/>
        </w:rPr>
        <w:t>. Прыжки</w:t>
      </w:r>
      <w:r>
        <w:rPr>
          <w:rStyle w:val="c24"/>
          <w:i/>
          <w:i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в высоту, в длину, с места, с разбега. Сочетание рывка (10-20м) с прыжком вверх, толчком одной, двух ног. Имитационные движения кистью и руками на передачу, бросок. Ловля и передача малых набивных, теннисных мячей. Особенности использования средств общей и специальной физической подготовки в различных возрастных группах (объем, интенсивности т. д.) В зависимости от периода подготовки (подготовительного, соревновательного, переходного). Особенности применения сре</w:t>
      </w:r>
      <w:proofErr w:type="gramStart"/>
      <w:r>
        <w:rPr>
          <w:rStyle w:val="c3"/>
          <w:color w:val="000000"/>
          <w:sz w:val="28"/>
          <w:szCs w:val="28"/>
        </w:rPr>
        <w:t>дств ск</w:t>
      </w:r>
      <w:proofErr w:type="gramEnd"/>
      <w:r>
        <w:rPr>
          <w:rStyle w:val="c3"/>
          <w:color w:val="000000"/>
          <w:sz w:val="28"/>
          <w:szCs w:val="28"/>
        </w:rPr>
        <w:t>оростно-силовой и силовой подготовки. Упражнения с отягощениями. Метание больших набивных мячей. Бег на дистанции 500, 600, 800 м, кроссы на дистанции: 1000, 1500, 2000, 3000 м.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Раздел III. Ведение мяча </w:t>
      </w:r>
      <w:r w:rsidR="0075055C">
        <w:rPr>
          <w:rStyle w:val="c3"/>
          <w:color w:val="000000"/>
          <w:sz w:val="28"/>
          <w:szCs w:val="28"/>
        </w:rPr>
        <w:t>(13</w:t>
      </w:r>
      <w:r>
        <w:rPr>
          <w:rStyle w:val="c3"/>
          <w:color w:val="000000"/>
          <w:sz w:val="28"/>
          <w:szCs w:val="28"/>
        </w:rPr>
        <w:t xml:space="preserve"> часов).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качеств, необходимых при ведении мяча.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месте. Ведение мяча вокруг корпуса, вокруг и между ногами. Разновысокое ведение, очень частое низкое ведение попеременно левой и правой рукой. Ведение двух мячей.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движении. Бег на носках, на пятках с ведением мяча. Бег в </w:t>
      </w:r>
      <w:proofErr w:type="spellStart"/>
      <w:r>
        <w:rPr>
          <w:rStyle w:val="c3"/>
          <w:color w:val="000000"/>
          <w:sz w:val="28"/>
          <w:szCs w:val="28"/>
        </w:rPr>
        <w:t>полуприседе</w:t>
      </w:r>
      <w:proofErr w:type="spellEnd"/>
      <w:r>
        <w:rPr>
          <w:rStyle w:val="c3"/>
          <w:color w:val="000000"/>
          <w:sz w:val="28"/>
          <w:szCs w:val="28"/>
        </w:rPr>
        <w:t xml:space="preserve"> с ведением мяча. Спортивная ходьба с ведением мяча. Бег с поворотами и ведением мяча, с переводами мяча с руки на руку перед собой, за спиной и между ногами. Бег приставными шагами с ведением мяча, </w:t>
      </w:r>
      <w:proofErr w:type="spellStart"/>
      <w:r>
        <w:rPr>
          <w:rStyle w:val="c3"/>
          <w:color w:val="000000"/>
          <w:sz w:val="28"/>
          <w:szCs w:val="28"/>
        </w:rPr>
        <w:t>скрестным</w:t>
      </w:r>
      <w:proofErr w:type="spellEnd"/>
      <w:r>
        <w:rPr>
          <w:rStyle w:val="c3"/>
          <w:color w:val="000000"/>
          <w:sz w:val="28"/>
          <w:szCs w:val="28"/>
        </w:rPr>
        <w:t xml:space="preserve"> шагом, спиной вперед с ведением мяча.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Стойка баскетболиста. </w:t>
      </w:r>
      <w:r>
        <w:rPr>
          <w:rStyle w:val="c3"/>
          <w:color w:val="000000"/>
          <w:sz w:val="28"/>
          <w:szCs w:val="28"/>
        </w:rPr>
        <w:t>Стойка при ведении мяча.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Ведение мяча.</w:t>
      </w:r>
      <w:r>
        <w:rPr>
          <w:rStyle w:val="c3"/>
          <w:color w:val="000000"/>
          <w:sz w:val="28"/>
          <w:szCs w:val="28"/>
        </w:rPr>
        <w:t> Ведение на месте, в движении, с изменением скорости, направления.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Подвижные игры с ведением мяча. </w:t>
      </w:r>
      <w:r>
        <w:rPr>
          <w:rStyle w:val="c3"/>
          <w:color w:val="000000"/>
          <w:sz w:val="28"/>
          <w:szCs w:val="28"/>
        </w:rPr>
        <w:t>«Ведение с десятью отскоками от пола и передачей мяча», «Воробьи - вороны», «Пятнашки в парах», «Салки с ведением», «Командные салки», «Выбей мяч», «Кто быстрее», «Кто первый».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Раздел IV. Передачи мяча</w:t>
      </w:r>
      <w:r w:rsidR="0075055C">
        <w:rPr>
          <w:rStyle w:val="c3"/>
          <w:color w:val="000000"/>
          <w:sz w:val="28"/>
          <w:szCs w:val="28"/>
        </w:rPr>
        <w:t> (25</w:t>
      </w:r>
      <w:r>
        <w:rPr>
          <w:rStyle w:val="c3"/>
          <w:color w:val="000000"/>
          <w:sz w:val="28"/>
          <w:szCs w:val="28"/>
        </w:rPr>
        <w:t xml:space="preserve"> часов).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 xml:space="preserve">Упражнения для развития качеств, необходимых </w:t>
      </w:r>
      <w:proofErr w:type="gramStart"/>
      <w:r>
        <w:rPr>
          <w:rStyle w:val="c24"/>
          <w:i/>
          <w:iCs/>
          <w:color w:val="000000"/>
          <w:sz w:val="28"/>
          <w:szCs w:val="28"/>
        </w:rPr>
        <w:t>при</w:t>
      </w:r>
      <w:proofErr w:type="gramEnd"/>
      <w:r>
        <w:rPr>
          <w:rStyle w:val="c24"/>
          <w:i/>
          <w:iCs/>
          <w:color w:val="000000"/>
          <w:sz w:val="28"/>
          <w:szCs w:val="28"/>
        </w:rPr>
        <w:t xml:space="preserve"> передачи мяча.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месте. Передачи мяча двумя руками от груди, одной рукой от плеча, двумя руками с отскоком от пола, двумя руками сверху, одной рукой снизу, двумя руками из-за головы.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движении. Передачи мяча двумя руками, одной рукой сверху и снизу, после ведения, с отскоком от пола.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Перемещения и стойки: </w:t>
      </w:r>
      <w:r>
        <w:rPr>
          <w:rStyle w:val="c3"/>
          <w:color w:val="000000"/>
          <w:sz w:val="28"/>
          <w:szCs w:val="28"/>
        </w:rPr>
        <w:t>стойка баскетболиста (исходные положения) при выполнении передач.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Передача мяча. </w:t>
      </w:r>
      <w:r>
        <w:rPr>
          <w:rStyle w:val="c3"/>
          <w:color w:val="000000"/>
          <w:sz w:val="28"/>
          <w:szCs w:val="28"/>
        </w:rPr>
        <w:t>Передача мяча двумя руками от груди, одной рукой от плеча, двумя руками от головы во время ходьбы и бега (после ловли и после ведения) вперед, в стороны, на короткие, средние и дальние расстояния; передача мяча после поворота на месте и после ловли с остановкой. Ловля мяча, летящего навстречу и с боку, с выходом вперед и в сторону. Передача мяча с отскоком от пола.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Передачи мяча: скрытые передачи (назад, вправо, влево), передачи в прыжке двумя руками от головы и одной от плеча.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Подвижные игры с передачами мяча.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«Передал - садись», «Быстрые передачи», «Кто быстрее», «Бросай - беги», «Салки в тройках», «Не давай мяч водящему», «Десять передач»</w:t>
      </w:r>
      <w:proofErr w:type="gramEnd"/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Раздел V. Броски мяча</w:t>
      </w:r>
      <w:r w:rsidR="0075055C">
        <w:rPr>
          <w:rStyle w:val="c3"/>
          <w:color w:val="000000"/>
          <w:sz w:val="28"/>
          <w:szCs w:val="28"/>
        </w:rPr>
        <w:t> (20</w:t>
      </w:r>
      <w:r>
        <w:rPr>
          <w:rStyle w:val="c3"/>
          <w:color w:val="000000"/>
          <w:sz w:val="28"/>
          <w:szCs w:val="28"/>
        </w:rPr>
        <w:t xml:space="preserve"> часов).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Упражнения для развития качеств, необходимых при выполнении броска мяча. </w:t>
      </w:r>
      <w:r>
        <w:rPr>
          <w:rStyle w:val="c3"/>
          <w:color w:val="000000"/>
          <w:sz w:val="28"/>
          <w:szCs w:val="28"/>
        </w:rPr>
        <w:t>Сгибание и разгибание рук в лучезапястных суставах, и круговые движения кистей, сжимание и разжимание пальцев рук в положении руки вперед, в стороны, вверх, на месте и в сочетании с различными предметами. Сгибание и разгибание рук в упоре лежа.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Многократные броски набивного мяча в стену. Многократные передачи баскетбольного мяча в стену, постепенно увеличивая, расстояние от нее. Многократные передачи баскетбольного мяча на дальность.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4"/>
          <w:i/>
          <w:iCs/>
          <w:color w:val="000000"/>
          <w:sz w:val="28"/>
          <w:szCs w:val="28"/>
        </w:rPr>
        <w:t>Перемещения и стойки: </w:t>
      </w:r>
      <w:r>
        <w:rPr>
          <w:rStyle w:val="c3"/>
          <w:color w:val="000000"/>
          <w:sz w:val="28"/>
          <w:szCs w:val="28"/>
        </w:rPr>
        <w:t xml:space="preserve">стойка баскетболиста (исходные положения) в сочетании с перемещениями; ходьба </w:t>
      </w:r>
      <w:proofErr w:type="spellStart"/>
      <w:r>
        <w:rPr>
          <w:rStyle w:val="c3"/>
          <w:color w:val="000000"/>
          <w:sz w:val="28"/>
          <w:szCs w:val="28"/>
        </w:rPr>
        <w:t>скрестным</w:t>
      </w:r>
      <w:proofErr w:type="spellEnd"/>
      <w:r>
        <w:rPr>
          <w:rStyle w:val="c3"/>
          <w:color w:val="000000"/>
          <w:sz w:val="28"/>
          <w:szCs w:val="28"/>
        </w:rPr>
        <w:t xml:space="preserve"> шагом вправо, влево, бег спиной вперед; перемещения приставными шагами спиной вперед: двойной шаг назад, вправо, влево, остановка прыжком; прыжки; сочетание способов перемещений.</w:t>
      </w:r>
      <w:proofErr w:type="gramEnd"/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Броски мяча: </w:t>
      </w:r>
      <w:proofErr w:type="gramStart"/>
      <w:r>
        <w:rPr>
          <w:rStyle w:val="c3"/>
          <w:color w:val="000000"/>
          <w:sz w:val="28"/>
          <w:szCs w:val="28"/>
        </w:rPr>
        <w:t>Броски мяча из- под щита, со средней дистанции, штрафной бросок.</w:t>
      </w:r>
      <w:proofErr w:type="gramEnd"/>
      <w:r>
        <w:rPr>
          <w:rStyle w:val="c3"/>
          <w:color w:val="000000"/>
          <w:sz w:val="28"/>
          <w:szCs w:val="28"/>
        </w:rPr>
        <w:t xml:space="preserve"> Броски одной рукой от плеча, с места, в движении. Штрафные броски. Броски мяча одной от плеча со средних и дальних дистанций. Броски в прыжке. Броски с двух шагов.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Подвижные игры с броском мяча. </w:t>
      </w:r>
      <w:r>
        <w:rPr>
          <w:rStyle w:val="c3"/>
          <w:color w:val="000000"/>
          <w:sz w:val="28"/>
          <w:szCs w:val="28"/>
        </w:rPr>
        <w:t>«Снайперы», «Шесть передач», «</w:t>
      </w:r>
      <w:proofErr w:type="spellStart"/>
      <w:r>
        <w:rPr>
          <w:rStyle w:val="c3"/>
          <w:color w:val="000000"/>
          <w:sz w:val="28"/>
          <w:szCs w:val="28"/>
        </w:rPr>
        <w:t>Трехочковый</w:t>
      </w:r>
      <w:proofErr w:type="spellEnd"/>
      <w:r>
        <w:rPr>
          <w:rStyle w:val="c3"/>
          <w:color w:val="000000"/>
          <w:sz w:val="28"/>
          <w:szCs w:val="28"/>
        </w:rPr>
        <w:t xml:space="preserve"> бросок», «Эстафета с передачами мяча и броском в кольцо».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Раздел VI. Технико-тактические действия в защите и нападении </w:t>
      </w:r>
      <w:r w:rsidR="0075055C">
        <w:rPr>
          <w:rStyle w:val="c3"/>
          <w:color w:val="000000"/>
          <w:sz w:val="28"/>
          <w:szCs w:val="28"/>
        </w:rPr>
        <w:t>(11</w:t>
      </w:r>
      <w:r>
        <w:rPr>
          <w:rStyle w:val="c3"/>
          <w:color w:val="000000"/>
          <w:sz w:val="28"/>
          <w:szCs w:val="28"/>
        </w:rPr>
        <w:t xml:space="preserve"> часов)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Взаимосвязь и взаимообусловленность техники и тактики.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Технико-тактические действия в нападении.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Индивидуальные действия: финты с мячом «на ведение», «на передачу», «на бросок» с последующим ведением, передачей, броском.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Групповые действия в нападении и защите: взаимодействие двух игроков; взаимодействия двух нападающих против одного защитника, двух защитников; взаимодействие игроков в нападении через заслон; взаимодействие трех нападающих против двух защитников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Командные действия: нападение быстрым прорывом, расстановка при штрафном броске, при спорном мяче.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Технико-тактические действия в защите.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Индивидуальные действия: выбор места для овладения мячом при передачах, ведении противника, при отборе мяча. Групповые действия: взаимодействие двух защитников при численном равенстве нападающих (подстраховка). Расположение игроков при зонной защите. Действия игроков при личной опеке.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Раздел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VII. Контрольные испытания и соревнования </w:t>
      </w:r>
      <w:r>
        <w:rPr>
          <w:rStyle w:val="c3"/>
          <w:color w:val="000000"/>
          <w:sz w:val="28"/>
          <w:szCs w:val="28"/>
        </w:rPr>
        <w:t xml:space="preserve">(в процессе тренировочных занятий и </w:t>
      </w:r>
      <w:proofErr w:type="gramStart"/>
      <w:r>
        <w:rPr>
          <w:rStyle w:val="c3"/>
          <w:color w:val="000000"/>
          <w:sz w:val="28"/>
          <w:szCs w:val="28"/>
        </w:rPr>
        <w:t>согласно календаря</w:t>
      </w:r>
      <w:proofErr w:type="gramEnd"/>
      <w:r>
        <w:rPr>
          <w:rStyle w:val="c3"/>
          <w:color w:val="000000"/>
          <w:sz w:val="28"/>
          <w:szCs w:val="28"/>
        </w:rPr>
        <w:t xml:space="preserve"> соревнований).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Принять участие в соревнованиях на первенство школы, поселка, района. Контрольные игры и соревнования. Организация и проведение соревнований.</w:t>
      </w:r>
    </w:p>
    <w:p w:rsidR="008625AA" w:rsidRDefault="008625AA" w:rsidP="008625AA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7"/>
          <w:color w:val="000000"/>
          <w:sz w:val="28"/>
          <w:szCs w:val="28"/>
        </w:rPr>
        <w:t>Практические занятия. Соревнования по подвижным играм с элементами техники баскетбола. Соревнования по баскетболу. Выполнение контрольных нормативов общей и специальной физической подготовки.</w:t>
      </w:r>
    </w:p>
    <w:p w:rsidR="008625AA" w:rsidRDefault="008625AA"/>
    <w:p w:rsidR="0075055C" w:rsidRDefault="0075055C"/>
    <w:p w:rsidR="0075055C" w:rsidRDefault="0075055C"/>
    <w:p w:rsidR="0075055C" w:rsidRDefault="0075055C"/>
    <w:p w:rsidR="0075055C" w:rsidRDefault="0075055C" w:rsidP="0075055C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Методика тестирования общей физической подготовленности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>Тест 1. Бег 30 м с высокого старта</w:t>
      </w:r>
      <w:r>
        <w:rPr>
          <w:rStyle w:val="c3"/>
          <w:color w:val="000000"/>
          <w:sz w:val="28"/>
          <w:szCs w:val="28"/>
        </w:rPr>
        <w:t xml:space="preserve">. В беге принимают участие не менее двух человек. По команде «На старт!» участники подходят к линии старта и занимают исходное положение. По команде «Внимание!» принимают положение старта и по команде «Марш!» бегут к линии финиша по своей дорожке. Время определяют с точностью до 0,1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>Тест 2. Челночный бег 3х10 м.</w:t>
      </w:r>
      <w:r>
        <w:rPr>
          <w:rStyle w:val="c3"/>
          <w:color w:val="000000"/>
          <w:sz w:val="28"/>
          <w:szCs w:val="28"/>
        </w:rPr>
        <w:t xml:space="preserve"> В забеге могут принимать участие два или три человека. Перед началом забега отмечаются две линии старта и финиша, на которых устанавливаются конусы. По команде «На старт!» участники выходят к линии старта. По команде «Внимание!» наклоняются вперед и готовятся к выполнению старта. По команде «Марш!» бегут к линии финиша, оббегают конус, не останавливаясь, возвращаются назад, оббегают конус на линии старта, и далее бегут и пересекают линию финиша. Секундомер включают по команде «Марш!» и выключают в момент пересечения линии финиша. Время фиксируется с точностью до 0,1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>Тест 3. Прыжки в длину с места.</w:t>
      </w:r>
      <w:r>
        <w:rPr>
          <w:rStyle w:val="c3"/>
          <w:color w:val="000000"/>
          <w:sz w:val="28"/>
          <w:szCs w:val="28"/>
        </w:rPr>
        <w:t> На площадке проводят линию, перпендикулярно ей закрепляют сантиметровую ленту (рулетку). Учащийся встает около линии, не касаясь ее носками, затем, отводя руки назад, сгибает ноги в коленях и, оттолкнувшись обеими ногами, сделав резкий мах руками вперед, прыгает вдоль разметки. Расстояние измеряется от линии до пятки сзади стоящей ноги. Даются три попытки, лучший результат идет в зачет.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>Тест 4. Шестиминутный бег</w:t>
      </w:r>
      <w:r>
        <w:rPr>
          <w:rStyle w:val="c3"/>
          <w:color w:val="000000"/>
          <w:sz w:val="28"/>
          <w:szCs w:val="28"/>
        </w:rPr>
        <w:t>. Бег можно выполнять как в спортивном зале (по разминочной дорожке), так и на стадионе (по кругу). В забеге одновременно участвуют 6-8 человек; столько же участников по заданию учителя занимаются подсчетом кругов и определением длины дистанции. Для более точного подсчета беговую дорожку целесообразно разметить через каждые 10-20 м. По истечении 6 минут бегуны останавливаются, и определяются их результаты (в метрах).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 xml:space="preserve">Тест 5. Наклон вперед из </w:t>
      </w:r>
      <w:proofErr w:type="gramStart"/>
      <w:r>
        <w:rPr>
          <w:rStyle w:val="c63"/>
          <w:i/>
          <w:iCs/>
          <w:color w:val="000000"/>
          <w:sz w:val="28"/>
          <w:szCs w:val="28"/>
        </w:rPr>
        <w:t>положения</w:t>
      </w:r>
      <w:proofErr w:type="gramEnd"/>
      <w:r>
        <w:rPr>
          <w:rStyle w:val="c63"/>
          <w:i/>
          <w:iCs/>
          <w:color w:val="000000"/>
          <w:sz w:val="28"/>
          <w:szCs w:val="28"/>
        </w:rPr>
        <w:t xml:space="preserve"> сидя на полу</w:t>
      </w:r>
      <w:r>
        <w:rPr>
          <w:rStyle w:val="c3"/>
          <w:color w:val="000000"/>
          <w:sz w:val="28"/>
          <w:szCs w:val="28"/>
        </w:rPr>
        <w:t>. На полу мелом наносится линия</w:t>
      </w:r>
      <w:proofErr w:type="gramStart"/>
      <w:r>
        <w:rPr>
          <w:rStyle w:val="c3"/>
          <w:color w:val="000000"/>
          <w:sz w:val="28"/>
          <w:szCs w:val="28"/>
        </w:rPr>
        <w:t xml:space="preserve"> А</w:t>
      </w:r>
      <w:proofErr w:type="gramEnd"/>
      <w:r>
        <w:rPr>
          <w:rStyle w:val="c3"/>
          <w:color w:val="000000"/>
          <w:sz w:val="28"/>
          <w:szCs w:val="28"/>
        </w:rPr>
        <w:t xml:space="preserve">, а от ее середины – перпендикулярная линия, которую размечают через 1 см. Ученик садится так, чтобы пятки оказались на линии А. Расстояние между пятками – 20-30 см, ступни вертикально. Партнер (или двое) фиксируют колени </w:t>
      </w:r>
      <w:proofErr w:type="gramStart"/>
      <w:r>
        <w:rPr>
          <w:rStyle w:val="c3"/>
          <w:color w:val="000000"/>
          <w:sz w:val="28"/>
          <w:szCs w:val="28"/>
        </w:rPr>
        <w:t>тестируемого</w:t>
      </w:r>
      <w:proofErr w:type="gramEnd"/>
      <w:r>
        <w:rPr>
          <w:rStyle w:val="c3"/>
          <w:color w:val="000000"/>
          <w:sz w:val="28"/>
          <w:szCs w:val="28"/>
        </w:rPr>
        <w:t xml:space="preserve">. Выполняется три разминочных </w:t>
      </w:r>
      <w:proofErr w:type="gramStart"/>
      <w:r>
        <w:rPr>
          <w:rStyle w:val="c3"/>
          <w:color w:val="000000"/>
          <w:sz w:val="28"/>
          <w:szCs w:val="28"/>
        </w:rPr>
        <w:t>наклона</w:t>
      </w:r>
      <w:proofErr w:type="gramEnd"/>
      <w:r>
        <w:rPr>
          <w:rStyle w:val="c3"/>
          <w:color w:val="000000"/>
          <w:sz w:val="28"/>
          <w:szCs w:val="28"/>
        </w:rPr>
        <w:t xml:space="preserve"> и затем четвертый, зачетный. Результат определяют по касанию цифровой отметки кончиками пальцев соединенных рук.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i/>
          <w:iCs/>
          <w:color w:val="000000"/>
          <w:sz w:val="28"/>
          <w:szCs w:val="28"/>
        </w:rPr>
        <w:t>Тест 6. Подтягивание</w:t>
      </w:r>
      <w:r>
        <w:rPr>
          <w:rStyle w:val="c3"/>
          <w:color w:val="000000"/>
          <w:sz w:val="28"/>
          <w:szCs w:val="28"/>
        </w:rPr>
        <w:t>. Мальчики выполняют из виса хватом сверху на высокой перекладине, девочки – из виса лежа на подвесной перекладине (до 80 см). По команде «Упражнение начинай!» производят подтягивание до уровня подбородка и опускание на прямые руки. Выполнять плавно, без рывков. При сгибании тела, сгибании ног в коленях попытка не засчитывается. Количество правильных выполнений идет в зачет. Девочки подтягиваются, не отрывая ноги от пола.</w:t>
      </w:r>
    </w:p>
    <w:p w:rsidR="0075055C" w:rsidRDefault="0075055C"/>
    <w:p w:rsidR="0075055C" w:rsidRDefault="0075055C"/>
    <w:p w:rsidR="0075055C" w:rsidRDefault="0075055C"/>
    <w:p w:rsidR="0075055C" w:rsidRDefault="0075055C"/>
    <w:p w:rsidR="0075055C" w:rsidRDefault="0075055C"/>
    <w:p w:rsidR="0075055C" w:rsidRDefault="0075055C"/>
    <w:p w:rsidR="001C4F20" w:rsidRDefault="001C4F20" w:rsidP="007505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1C4F20" w:rsidSect="008625A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5055C" w:rsidRDefault="0075055C" w:rsidP="007505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5055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Нормативы специальной физической подготовленности</w:t>
      </w:r>
    </w:p>
    <w:p w:rsidR="001C4F20" w:rsidRDefault="001C4F20" w:rsidP="0075055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C4F20" w:rsidRPr="0075055C" w:rsidRDefault="001C4F20" w:rsidP="0075055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485" w:type="dxa"/>
        <w:tblInd w:w="14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7"/>
        <w:gridCol w:w="2843"/>
        <w:gridCol w:w="1190"/>
        <w:gridCol w:w="1335"/>
        <w:gridCol w:w="1294"/>
        <w:gridCol w:w="1142"/>
        <w:gridCol w:w="1451"/>
        <w:gridCol w:w="1289"/>
        <w:gridCol w:w="1294"/>
      </w:tblGrid>
      <w:tr w:rsidR="0075055C" w:rsidRPr="0075055C" w:rsidTr="001C4F20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упражнение (тест)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(лет)</w:t>
            </w:r>
          </w:p>
        </w:tc>
        <w:tc>
          <w:tcPr>
            <w:tcW w:w="78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физической подготовленности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40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5055C" w:rsidRPr="0075055C" w:rsidTr="001C4F20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из-под щита, кол-во попаданий из 10 бросков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5055C" w:rsidRPr="0075055C" w:rsidTr="001C4F20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по трапеции с броском с двух шагов, кол-во попаданий из 5 бросков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55C" w:rsidRPr="0075055C" w:rsidTr="001C4F20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бросок, кол-во попаданий из 10 бросков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5055C" w:rsidRPr="0075055C" w:rsidTr="001C4F20">
        <w:tc>
          <w:tcPr>
            <w:tcW w:w="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Быстрый прорыв в парах</w:t>
            </w:r>
          </w:p>
          <w:p w:rsidR="0075055C" w:rsidRPr="0075055C" w:rsidRDefault="0075055C" w:rsidP="007505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броском мяча в кольцо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</w:tr>
      <w:tr w:rsidR="0075055C" w:rsidRPr="0075055C" w:rsidTr="001C4F2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055C" w:rsidRPr="0075055C" w:rsidRDefault="0075055C" w:rsidP="007505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5C" w:rsidRPr="0075055C" w:rsidRDefault="0075055C" w:rsidP="007505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0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</w:tr>
    </w:tbl>
    <w:p w:rsidR="001C4F20" w:rsidRDefault="001C4F20">
      <w:pPr>
        <w:sectPr w:rsidR="001C4F20" w:rsidSect="001C4F20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1C4F20" w:rsidRDefault="001C4F20" w:rsidP="0075055C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75055C" w:rsidRDefault="0075055C" w:rsidP="0075055C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Основные формы занятий.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 процессе занятий по общей физической подготовке используются средства, которые используются на уроках физической культуры и знакомы </w:t>
      </w:r>
      <w:proofErr w:type="gramStart"/>
      <w:r>
        <w:rPr>
          <w:rStyle w:val="c3"/>
          <w:color w:val="000000"/>
          <w:sz w:val="28"/>
          <w:szCs w:val="28"/>
        </w:rPr>
        <w:t>обучающимся</w:t>
      </w:r>
      <w:proofErr w:type="gramEnd"/>
      <w:r>
        <w:rPr>
          <w:rStyle w:val="c3"/>
          <w:color w:val="000000"/>
          <w:sz w:val="28"/>
          <w:szCs w:val="28"/>
        </w:rPr>
        <w:t>. Целесообразно выделять на общую физическую подготовку отдельные занятия.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Специальная физическая подготовка непосредственно связана с обучением учащихся технике и тактике баскетбола. Кроме средств баскетбола, составной ее частью являются специальные упражнения (подготовительные), играющие важную роль на начальном этапе обучения.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Обучение тактическим действиям начинается с первых занятий. По мере овладения техникой баскетбола юные баскетболисты изучают тактические действия, связанные с ней.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>Методы организации занятий.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Большие возможности для учебно-воспитательной работы заложены в принципе совместной деятельности учителя и ученика. Содержание занятий построено таким образом, чтобы учащиеся сами находили нужное решение, опираясь на свой опыт, полученные знания и умения. Занятия по технической, тактической, общей и специальной физической подготовке проводятся в режиме тренировочных занятий по 1 часу в неделю.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Теоретическая подготовка проходит в процессе тренировочных занятий, где подробно разбирается содержание правил игры, игровые ситуации, жесты судей.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повышения интереса занимающихся к занятиям по баскетболу и более успешного решения образовательных, воспитательных и оздоровительных задач  применяются  разнообразные формы и методы проведения этих занятий.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Словесные методы создают у учащихся предварительные представления об изучаемом движении. Для этой цели используются: объяснение, рассказ, замечание, команды, указание.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Наглядные методы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ходе тренировочных занятий широко используются различные практические методы: методы расчлененного и целостного выполнения упражнений, метод строго регламентированного упражнения, игровой и соревновательный методы, и метод круговой тренировки.</w:t>
      </w:r>
    </w:p>
    <w:p w:rsidR="0075055C" w:rsidRDefault="0075055C" w:rsidP="0075055C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Условия реализации программы</w:t>
      </w:r>
    </w:p>
    <w:p w:rsidR="0075055C" w:rsidRDefault="0075055C" w:rsidP="0075055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Занятия проводятся в спортивном зале.</w:t>
      </w:r>
      <w:r w:rsidRPr="0075055C">
        <w:rPr>
          <w:color w:val="000000"/>
          <w:sz w:val="29"/>
          <w:szCs w:val="29"/>
          <w:shd w:val="clear" w:color="auto" w:fill="FFFFFF"/>
        </w:rPr>
        <w:t xml:space="preserve"> </w:t>
      </w:r>
      <w:r>
        <w:rPr>
          <w:color w:val="000000"/>
          <w:sz w:val="29"/>
          <w:szCs w:val="29"/>
          <w:shd w:val="clear" w:color="auto" w:fill="FFFFFF"/>
        </w:rPr>
        <w:t>Для проведения занятий в секции баскетбола необходим</w:t>
      </w:r>
      <w:r w:rsidR="001C4F20">
        <w:rPr>
          <w:color w:val="000000"/>
          <w:sz w:val="29"/>
          <w:szCs w:val="29"/>
          <w:shd w:val="clear" w:color="auto" w:fill="FFFFFF"/>
        </w:rPr>
        <w:t>ы мячи баскетбольные</w:t>
      </w:r>
    </w:p>
    <w:p w:rsidR="0075055C" w:rsidRDefault="0075055C"/>
    <w:sectPr w:rsidR="0075055C" w:rsidSect="008625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DF2"/>
    <w:multiLevelType w:val="multilevel"/>
    <w:tmpl w:val="2FDA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E3742"/>
    <w:multiLevelType w:val="multilevel"/>
    <w:tmpl w:val="60DE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460A2"/>
    <w:multiLevelType w:val="multilevel"/>
    <w:tmpl w:val="BFA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EAC"/>
    <w:rsid w:val="001C4F20"/>
    <w:rsid w:val="0075055C"/>
    <w:rsid w:val="008625AA"/>
    <w:rsid w:val="00992EAC"/>
    <w:rsid w:val="00CF3BA9"/>
    <w:rsid w:val="00D5044F"/>
    <w:rsid w:val="00DB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9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2EAC"/>
  </w:style>
  <w:style w:type="character" w:customStyle="1" w:styleId="c3">
    <w:name w:val="c3"/>
    <w:basedOn w:val="a0"/>
    <w:rsid w:val="00992EAC"/>
  </w:style>
  <w:style w:type="paragraph" w:customStyle="1" w:styleId="c11">
    <w:name w:val="c11"/>
    <w:basedOn w:val="a"/>
    <w:rsid w:val="0099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992EAC"/>
  </w:style>
  <w:style w:type="character" w:customStyle="1" w:styleId="c58">
    <w:name w:val="c58"/>
    <w:basedOn w:val="a0"/>
    <w:rsid w:val="00992EAC"/>
  </w:style>
  <w:style w:type="character" w:customStyle="1" w:styleId="c24">
    <w:name w:val="c24"/>
    <w:basedOn w:val="a0"/>
    <w:rsid w:val="00992EAC"/>
  </w:style>
  <w:style w:type="character" w:customStyle="1" w:styleId="c30">
    <w:name w:val="c30"/>
    <w:basedOn w:val="a0"/>
    <w:rsid w:val="00992EAC"/>
  </w:style>
  <w:style w:type="character" w:customStyle="1" w:styleId="c50">
    <w:name w:val="c50"/>
    <w:basedOn w:val="a0"/>
    <w:rsid w:val="00CF3BA9"/>
  </w:style>
  <w:style w:type="character" w:customStyle="1" w:styleId="c48">
    <w:name w:val="c48"/>
    <w:basedOn w:val="a0"/>
    <w:rsid w:val="00CF3BA9"/>
  </w:style>
  <w:style w:type="paragraph" w:customStyle="1" w:styleId="c12">
    <w:name w:val="c12"/>
    <w:basedOn w:val="a"/>
    <w:rsid w:val="00CF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F3BA9"/>
  </w:style>
  <w:style w:type="character" w:customStyle="1" w:styleId="c76">
    <w:name w:val="c76"/>
    <w:basedOn w:val="a0"/>
    <w:rsid w:val="00CF3BA9"/>
  </w:style>
  <w:style w:type="paragraph" w:customStyle="1" w:styleId="c45">
    <w:name w:val="c45"/>
    <w:basedOn w:val="a"/>
    <w:rsid w:val="00CF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75055C"/>
  </w:style>
  <w:style w:type="character" w:customStyle="1" w:styleId="c4">
    <w:name w:val="c4"/>
    <w:basedOn w:val="a0"/>
    <w:rsid w:val="0075055C"/>
  </w:style>
  <w:style w:type="paragraph" w:customStyle="1" w:styleId="c71">
    <w:name w:val="c71"/>
    <w:basedOn w:val="a"/>
    <w:rsid w:val="00750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bogotenkova_natali@outlook.com</dc:creator>
  <cp:lastModifiedBy>bogotenkova_natali@outlook.com</cp:lastModifiedBy>
  <cp:revision>2</cp:revision>
  <dcterms:created xsi:type="dcterms:W3CDTF">2025-09-08T17:55:00Z</dcterms:created>
  <dcterms:modified xsi:type="dcterms:W3CDTF">2025-09-08T17:55:00Z</dcterms:modified>
</cp:coreProperties>
</file>